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陕西移动通信有限责任公司(陕西省移动公司)</w:t>
      </w:r>
    </w:p>
    <w:p>
      <w:pPr/>
      <w:r>
        <w:rPr/>
        <w:t xml:space="preserve">陕西移动通信有限责任公司成立于1999年7月28日，隶属于中国移动通信集团公司。主要经营移动话音、数据IP电话和多媒体业务，具有计算机互联网络国际联网单位经营权。陕西移动通信有限责任公司下设九市移动通信分公司、西安营业部以及104个县（区）营业分部。　　历经五年发展，目前陕西移动已成为陕西省内规模大、实力强的外资企业。　　陕西移动始终坚持发展才是硬道理的经营方针，坚持先进的技术发展方向，先后投资百亿元人民币，完成了GSM四期加、五期、六期、七期、八期网络扩容覆盖工程，目前全省网络城市覆盖率达到99.8%，人口覆盖率达到90%，高速公路覆盖率达到97.8%，三星级以上酒店及各旅游景点覆盖率达到*，客户规模突破450万户，企业综合实力不断增强！　　在业务拓展上，陕西移动不断满足客户的多层次、多元化、个性化移动通信需求，五年来连续推出了“全球通”、“神州行”、“动感地带”等多种业务品牌，开发了短信、移动秘书、信息点播、移动证券、GPRS、彩信、彩铃、WLAN（无线局域网）等多种增值业务，尽心向社会提供周到、满意的客户服务。　　陕西移动坚持“追求客户满意服务”的经营宗旨，遵循“沟通从心开始”的服务理念，牢固树立“持续为社会、为企业创造更大价值”的价值观，大力弘扬“改革创新、只争朝夕、艰苦创业、团队合作”的企业精神，．．．</w:t>
      </w:r>
    </w:p>
    <w:p>
      <w:pPr/>
      <w:r>
        <w:rPr/>
        <w:t xml:space="preserve">主营产品：gsm,pps.voip,cmnet</w:t>
      </w:r>
    </w:p>
    <w:p>
      <w:pPr/>
      <w:r>
        <w:rPr/>
        <w:t xml:space="preserve">主要产品：gsm,pps.voip,cmnet</w:t>
      </w:r>
    </w:p>
    <w:p>
      <w:pPr/>
      <w:r>
        <w:rPr/>
        <w:t xml:space="preserve">注册时间：2009-09-28 15:52:56</w:t>
      </w:r>
    </w:p>
    <w:p>
      <w:pPr/>
      <w:r>
        <w:rPr/>
        <w:t xml:space="preserve">经营模式：运营商</w:t>
      </w:r>
    </w:p>
    <w:p>
      <w:pPr/>
      <w:r>
        <w:rPr/>
        <w:t xml:space="preserve">注册地址：中国陕西</w:t>
      </w:r>
    </w:p>
    <w:p>
      <w:pPr/>
      <w:r>
        <w:rPr/>
        <w:t xml:space="preserve">企业地址：陕西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手机号：13891099885 </w:t>
      </w:r>
    </w:p>
    <w:p>
      <w:pPr/>
      <w:r>
        <w:rPr/>
        <w:t xml:space="preserve">联系人：</w:t>
      </w:r>
    </w:p>
    <w:p>
      <w:pPr/>
      <w:r>
        <w:rPr/>
        <w:t xml:space="preserve">邮箱：nmmc@snmobile.com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https://www.yyzq.team/post/248828.html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8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陕西移动通信有限责任公司(陕西省移动公司)</dc:title>
  <dc:description>仅供学习交流使用、请勿用途非法用途。违者后果自负！</dc:description>
  <dc:subject>https://www.yyzq.team/post/248828.html</dc:subject>
  <cp:keywords>企业名录,gsm,pps.voip,cmnet,运营商公司</cp:keywords>
  <cp:category>企业名录</cp:category>
  <cp:lastModifiedBy>一叶知秋</cp:lastModifiedBy>
  <dcterms:created xsi:type="dcterms:W3CDTF">2024-09-21T08:29:42+08:00</dcterms:created>
  <dcterms:modified xsi:type="dcterms:W3CDTF">2024-09-21T08:29:42+08:00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