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沧州江东管道有限公司</w:t>
      </w:r>
    </w:p>
    <w:p>
      <w:pPr/>
      <w:r>
        <w:rPr/>
        <w:t xml:space="preserve">高压法兰钢制闸阀适用于公称压力PN10.0～25.0Mpa，工作温度—29℃～600℃的石油，化工，火力电站等各种工况的管路上，切断或接通介质。操作方式有：手动。油品高压法兰衔接钢制闸阀适用介质为：水齿轮传动。</w:t>
      </w:r>
    </w:p>
    <w:p/>
    <w:p>
      <w:pPr/>
      <w:r>
        <w:rPr/>
        <w:t xml:space="preserve">热镀锌是一种有效 的金属防腐方式，主要用于各行业的金属构造设备上。是将除锈后的钢件浸入500℃左右消融的锌液中，使钢构件外表附着锌层，从而起到防腐的目的。六省时省力：镀锌过程要比其他涂层的施工法更快捷，并且可防止装置后在工地上图刷所需的时间。镀锌法兰是指为了增强碳钢法兰的抗腐蚀性，在法兰的外表镀上一层锌层，从而起到抗腐蚀的目的。</w:t>
      </w:r>
    </w:p>
    <w:p/>
    <w:p>
      <w:pPr/>
      <w:r>
        <w:rPr/>
        <w:t xml:space="preserve">退火温度足够低，以保证引物同目的序列有效退 火，同时还要足够高，以减少非特异性分别。合理的退火温度从55℃到70℃。退火温度普通设定比引物的Tm低5℃。看能否跑气，其中容易跑气的中央是退火炉进管子的中央和出管子的中央，这个中央的密封圈特别容易磨损，要经常检查经常换。其次是维护气压力，为了避免呈现微漏，炉内维护气应坚持一定的正压。</w:t>
      </w:r>
    </w:p>
    <w:p/>
    <w:p>
      <w:pPr/>
      <w:r>
        <w:rPr/>
        <w:t xml:space="preserve">法兰盘焊接技术所需设备手艺电焊设备一套，手柄式角磨机一台，电动气锤一把，平面尺一把。焊前准备查看调试设备，保证设备正常工作，2.准备φ4.0J402焊条好在300℃-350℃烘干一小时。焊接过程拼装把椎体和兰按图纸需求拼装在一同，再均匀把兰分红8等份。2，焊接由于法兰较厚，坡口较大，因此选用分段对称，多层焊接。</w:t>
      </w:r>
    </w:p>
    <w:p>
      <w:pPr/>
      <w:r>
        <w:rPr/>
        <w:t xml:space="preserve">主营产品：法兰</w:t>
      </w:r>
    </w:p>
    <w:p>
      <w:pPr/>
      <w:r>
        <w:rPr/>
        <w:t xml:space="preserve">主要产品：法兰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注册地址：河北沧州市盐山县</w:t>
      </w:r>
    </w:p>
    <w:p>
      <w:pPr/>
      <w:r>
        <w:rPr/>
        <w:t xml:space="preserve">企业地址：城南开发区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品牌名称：江东法兰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法人代表：许超</w:t>
      </w:r>
    </w:p>
    <w:p>
      <w:pPr/>
      <w:r>
        <w:rPr/>
        <w:t xml:space="preserve">手机号：13931773218</w:t>
      </w:r>
    </w:p>
    <w:p>
      <w:pPr/>
      <w:r>
        <w:rPr/>
        <w:t xml:space="preserve">联系人：许经理</w:t>
      </w:r>
    </w:p>
    <w:p>
      <w:pPr/>
      <w:r>
        <w:rPr/>
        <w:t xml:space="preserve">邮箱：1969094739@qq.com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https://www.yyzq.team/post/125137.html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513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沧州江东管道有限公司</dc:title>
  <dc:description>仅供学习交流使用、请勿用途非法用途。违者后果自负！</dc:description>
  <dc:subject>https://www.yyzq.team/post/125137.html</dc:subject>
  <cp:keywords>企业名录,法兰,生产型公司</cp:keywords>
  <cp:category>企业名录</cp:category>
  <cp:lastModifiedBy>一叶知秋</cp:lastModifiedBy>
  <dcterms:created xsi:type="dcterms:W3CDTF">2024-09-21T12:37:30+08:00</dcterms:created>
  <dcterms:modified xsi:type="dcterms:W3CDTF">2024-09-21T12:37:30+08:00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