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深圳市华丽彩科技有限公司</w:t>
      </w:r>
    </w:p>
    <w:p>
      <w:pPr/>
      <w:r>
        <w:rPr/>
        <w:t xml:space="preserve">华丽彩科技有限公司简介深圳市华丽彩科技有限公司坐落于深圳市龙华新区大浪科伦特低碳产业园，靠近龙大，沈海高速，交通便利，是一家集研发、生产、销售为一体的综合型技术性企业。公司专注于触摸屏COVER LENS行业，通过长期的研究，专研，以及新老客户的大力支持，产品已渐趋完善，有一整套COVER LENS油墨的理论以及生产经验。公司主要生产IR油墨，ICON油墨，BM油墨，镜面银油墨，CNC保护油墨以及各类调色，通过自身不懈的努力，以及快速*的服务，产品已得到多家客户认可。我们会继续秉承我们的服务宗旨：做让客户放心、舒心的油墨服务商。力争为更多的客户提供我们的服务。联系方式：TEL：  FAX：手机：周生郭生邮箱：  QQ：2292211504地址：深圳市龙华区大浪街道华荣路科伦特低碳产业园C栋6楼</w:t>
      </w:r>
    </w:p>
    <w:p>
      <w:pPr/>
      <w:r>
        <w:rPr/>
        <w:t xml:space="preserve">主营产品：IR油墨 镜面油墨 玻璃油墨</w:t>
      </w:r>
    </w:p>
    <w:p>
      <w:pPr/>
      <w:r>
        <w:rPr/>
        <w:t xml:space="preserve">主要产品：IR油墨、镜面油墨</w:t>
      </w:r>
    </w:p>
    <w:p>
      <w:pPr/>
      <w:r>
        <w:rPr/>
        <w:t xml:space="preserve">注册时间：2012-07-15 13:45:58</w:t>
      </w:r>
    </w:p>
    <w:p>
      <w:pPr/>
      <w:r>
        <w:rPr/>
        <w:t xml:space="preserve">经营模式：生产型</w:t>
      </w:r>
    </w:p>
    <w:p>
      <w:pPr/>
      <w:r>
        <w:rPr/>
        <w:t xml:space="preserve">注册地址：中国 广东 深圳市</w:t>
      </w:r>
    </w:p>
    <w:p>
      <w:pPr/>
      <w:r>
        <w:rPr/>
        <w:t xml:space="preserve">企业地址：深圳市龙华区大浪街道华荣路科伦特低碳产业园C栋6楼</w:t>
      </w:r>
    </w:p>
    <w:p>
      <w:pPr/>
      <w:r>
        <w:rPr/>
        <w:t xml:space="preserve">企业类型：国有企业</w:t>
      </w:r>
    </w:p>
    <w:p>
      <w:pPr/>
      <w:r>
        <w:rPr/>
        <w:t xml:space="preserve">品牌名称：华丽彩油墨</w:t>
      </w:r>
    </w:p>
    <w:p>
      <w:pPr/>
      <w:r>
        <w:rPr/>
        <w:t xml:space="preserve">企业人数：1</w:t>
      </w:r>
    </w:p>
    <w:p>
      <w:pPr/>
      <w:r>
        <w:rPr/>
        <w:t xml:space="preserve">注册资本：10</w:t>
      </w:r>
    </w:p>
    <w:p>
      <w:pPr/>
      <w:r>
        <w:rPr/>
        <w:t xml:space="preserve">营业额：1</w:t>
      </w:r>
    </w:p>
    <w:p>
      <w:pPr/>
      <w:r>
        <w:rPr/>
        <w:t xml:space="preserve">法人代表：郭远南</w:t>
      </w:r>
    </w:p>
    <w:p>
      <w:pPr/>
      <w:r>
        <w:rPr/>
        <w:t xml:space="preserve">手机号：15989397297</w:t>
      </w:r>
    </w:p>
    <w:p>
      <w:pPr/>
      <w:r>
        <w:rPr/>
        <w:t xml:space="preserve">联系人：周生</w:t>
      </w:r>
    </w:p>
    <w:p>
      <w:pPr/>
      <w:r>
        <w:rPr/>
        <w:t xml:space="preserve">邮箱：johnzhou_hlc@163.com</w:t>
      </w:r>
    </w:p>
    <w:p>
      <w:pPr/>
      <w:r>
        <w:rPr/>
        <w:t xml:space="preserve">文章地址：</w:t>
      </w:r>
      <w:hyperlink r:id="rId7" w:history="1">
        <w:r>
          <w:rPr/>
          <w:t xml:space="preserve">https://www.yyzq.team/post/47987.html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79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深圳市华丽彩科技有限公司</dc:title>
  <dc:description>仅供学习交流使用、请勿用途非法用途。违者后果自负！</dc:description>
  <dc:subject>https://www.yyzq.team/post/47987.html</dc:subject>
  <cp:keywords>企业名录,IR油墨 镜面油墨 玻璃油墨,生产型公司</cp:keywords>
  <cp:category>企业名录</cp:category>
  <cp:lastModifiedBy>一叶知秋</cp:lastModifiedBy>
  <dcterms:created xsi:type="dcterms:W3CDTF">2024-09-21T17:57:55+08:00</dcterms:created>
  <dcterms:modified xsi:type="dcterms:W3CDTF">2024-09-21T17:57:55+08:00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