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鹤壁华电分析仪器有限公司(鹤壁市华能电子科技有限公司)</w:t>
      </w:r>
    </w:p>
    <w:p>
      <w:pPr/>
      <w:r>
        <w:rPr/>
        <w:t xml:space="preserve">鹤壁市华电分析仪器有限公司是一家*从事煤质分析仪器开发生产的高科技股份制企业，由原鹤壁市轻工电子研究所改制而成，已有三十多年的历史，是煤炭科学研究总院定点生产煤质分析仪器的*厂家。现有职工200多人，其中高级工程师15人，具有大中专学历的各类技术人才80余人。    华电分析仪器有限公司在产品生产研制过程中，从设计到生产，始终把质量和可靠性放在*位，并且具有完善的质量保证体系及先进的检验检测设备，因此产品的可靠性和稳定性均达到国内领先水平。并且公司己顺利通过了ISO9001：2000国际质量管理体系认证。    华电的营销、技术服务网络覆盖全国，能为用户提供周到、快捷、*化的售前、售中、售后服务和本地化服务，公司已成为国内煤质分析仪器研发实力强、品种规格齐全的高科技企业。产品广泛用于煤炭、电力、冶金、化工和地质勘探等行业的化验室部门。    公司先后取得了计量合格确认证书、制造计量器具许可证、鹤壁市免检企业和河南省高新技术企业等荣誉称号，2007年12月，公司总经理当选为河南省第十一届人大代表。    华电公司自改制以来，组建了一支强大的营销队伍和售后服务队伍，产品遍布全国三十多个省市自治区，部分产品已出口到东南亚等国家，受到了国内外用户的广泛好评！    我们虽然拥有辉煌的过去和现在，但成功并不意味满足，我们将以优越的机制、现代的管理、创新的设计、领先的技术、*的产品、优良的服务与用户共创更加辉煌的未来！</w:t>
      </w:r>
    </w:p>
    <w:p>
      <w:pPr/>
      <w:r>
        <w:rPr/>
        <w:t xml:space="preserve">主营产品：量热仪,测硫仪,热量仪,定硫仪,发热量测定仪</w:t>
      </w:r>
    </w:p>
    <w:p>
      <w:pPr/>
      <w:r>
        <w:rPr/>
        <w:t xml:space="preserve">主要产品：量热仪,测硫仪,热量仪,定硫仪,发热量测定仪</w:t>
      </w:r>
    </w:p>
    <w:p>
      <w:pPr/>
      <w:r>
        <w:rPr/>
        <w:t xml:space="preserve">注册时间：1996-03-13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驻马店市</w:t>
      </w:r>
    </w:p>
    <w:p>
      <w:pPr/>
      <w:r>
        <w:rPr/>
        <w:t xml:space="preserve">企业地址：河南省鹤壁市朝阳街19号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品牌名称：无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法人代表：王先生</w:t>
      </w:r>
    </w:p>
    <w:p>
      <w:pPr/>
      <w:r>
        <w:rPr/>
        <w:t xml:space="preserve">手机号：03922628595</w:t>
      </w:r>
    </w:p>
    <w:p>
      <w:pPr/>
      <w:r>
        <w:rPr/>
        <w:t xml:space="preserve">联系人：郭女士</w:t>
      </w:r>
    </w:p>
    <w:p>
      <w:pPr/>
      <w:r>
        <w:rPr/>
        <w:t xml:space="preserve">邮箱：hbhdyq@126.com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https://www.yyzq.team/post/167069.html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0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鹤壁华电分析仪器有限公司(鹤壁市华能电子科技有限公司)</dc:title>
  <dc:description>仅供学习交流使用、请勿用途非法用途。违者后果自负！</dc:description>
  <dc:subject>https://www.yyzq.team/post/167069.html</dc:subject>
  <cp:keywords>企业名录,量热仪,测硫仪,热量仪,定硫仪,发热量测定仪,生产型公司</cp:keywords>
  <cp:category>企业名录</cp:category>
  <cp:lastModifiedBy>一叶知秋</cp:lastModifiedBy>
  <dcterms:created xsi:type="dcterms:W3CDTF">2024-09-21T17:37:28+08:00</dcterms:created>
  <dcterms:modified xsi:type="dcterms:W3CDTF">2024-09-21T17:37:28+08:00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