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利升模具钢材有限公司(利升精密五金有限公司)</w:t>
      </w:r>
    </w:p>
    <w:p>
      <w:pPr/>
      <w:r>
        <w:rPr/>
        <w:t xml:space="preserve">销售进口模具钢材，以日本大同特殊钢工模具钢【NAK80、S-STAR、D-STAR、PD613、PX5、DHA1、DH21、DH2F、DH31-S、YK30、GOA、DC11、DC53、MH51、DEX20、DEX40等】及日本不二越（NACHI）高速工具钢【SKH9（JIS SKH51）、HS93R（JIS SKH57）、HM35（JIS SKH55）、HM42（JIS SKH59）】为主，配套一些欧洲*模具钢材【瑞典一胜百718S/H、S136、S136H、8407、VIKING、ASP23等，德国2311、2738、2083、2316、2344、2436、2510、2379、2767等】，可提供原厂“质量保证书”，材料来源公开，材料价格合理，交货及时(素材24小时内交货，精料36至48小时交货，特急件可以特殊处理)。公司拥有配套齐全的机械加工设备(大型铣磨加工， 1.6米*3米无需接刀；大型CNC加工，大行程1.6米*3米；慢走丝，快走丝等)及热处理设备,实现了从钢材毛坯料---粗加工---精加工---半成品---热处理---研磨的“一站式”服务。公司秉承“*的品质和服务创造企业品牌”之宗旨，与国内外多家知名的模具钢生产厂家建立了长期稳定的合作伙伴关系，精心汇聚各模具钢生产厂家的品牌产品，实现了资源互补，以适应市场的不同需求,协助各模具制造厂提高自身的竞争力，是模具厂商佳之合作伙伴。</w:t>
      </w:r>
    </w:p>
    <w:p>
      <w:pPr/>
      <w:r>
        <w:rPr/>
        <w:t xml:space="preserve">主营产品：销售</w:t>
      </w:r>
    </w:p>
    <w:p>
      <w:pPr/>
      <w:r>
        <w:rPr/>
        <w:t xml:space="preserve">主要产品：模具钢材，特殊钢</w:t>
      </w:r>
    </w:p>
    <w:p>
      <w:pPr/>
      <w:r>
        <w:rPr/>
        <w:t xml:space="preserve">注册时间：2012-07-05 09:06:41</w:t>
      </w:r>
    </w:p>
    <w:p>
      <w:pPr/>
      <w:r>
        <w:rPr/>
        <w:t xml:space="preserve">经营模式：贸易型</w:t>
      </w:r>
    </w:p>
    <w:p>
      <w:pPr/>
      <w:r>
        <w:rPr/>
        <w:t xml:space="preserve">注册地址：中国 广东 东莞市</w:t>
      </w:r>
    </w:p>
    <w:p>
      <w:pPr/>
      <w:r>
        <w:rPr/>
        <w:t xml:space="preserve">企业地址：长安镇厦岗工业区</w:t>
      </w:r>
    </w:p>
    <w:p>
      <w:pPr/>
      <w:r>
        <w:rPr/>
        <w:t xml:space="preserve">企业类型：合资企业</w:t>
      </w:r>
    </w:p>
    <w:p>
      <w:pPr/>
      <w:r>
        <w:rPr/>
        <w:t xml:space="preserve">品牌名称：德国撒斯特</w:t>
      </w:r>
    </w:p>
    <w:p>
      <w:pPr/>
      <w:r>
        <w:rPr/>
        <w:t xml:space="preserve">企业人数：100</w:t>
      </w:r>
    </w:p>
    <w:p>
      <w:pPr/>
      <w:r>
        <w:rPr/>
        <w:t xml:space="preserve">注册资本：500</w:t>
      </w:r>
    </w:p>
    <w:p>
      <w:pPr/>
      <w:r>
        <w:rPr/>
        <w:t xml:space="preserve">营业额：100000</w:t>
      </w:r>
    </w:p>
    <w:p>
      <w:pPr/>
      <w:r>
        <w:rPr/>
        <w:t xml:space="preserve">法人代表：彭莉</w:t>
      </w:r>
    </w:p>
    <w:p>
      <w:pPr/>
      <w:r>
        <w:rPr/>
        <w:t xml:space="preserve">手机号：15019180055</w:t>
      </w:r>
    </w:p>
    <w:p>
      <w:pPr/>
      <w:r>
        <w:rPr/>
        <w:t xml:space="preserve">联系人：彭莉</w:t>
      </w:r>
    </w:p>
    <w:p>
      <w:pPr/>
      <w:r>
        <w:rPr/>
        <w:t xml:space="preserve">邮箱：lsmjgc@163.com</w:t>
      </w:r>
    </w:p>
    <w:p>
      <w:pPr/>
      <w:r>
        <w:rPr/>
        <w:t xml:space="preserve">文章地址：</w:t>
      </w:r>
      <w:hyperlink r:id="rId7" w:history="1">
        <w:r>
          <w:rPr/>
          <w:t xml:space="preserve">https://www.yyzq.team/post/191338.html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1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利升模具钢材有限公司(利升精密五金有限公司)</dc:title>
  <dc:description>仅供学习交流使用、请勿用途非法用途。违者后果自负！</dc:description>
  <dc:subject>https://www.yyzq.team/post/191338.html</dc:subject>
  <cp:keywords>企业名录,销售,贸易型公司</cp:keywords>
  <cp:category>企业名录</cp:category>
  <cp:lastModifiedBy>一叶知秋</cp:lastModifiedBy>
  <dcterms:created xsi:type="dcterms:W3CDTF">2024-09-21T04:28:41+08:00</dcterms:created>
  <dcterms:modified xsi:type="dcterms:W3CDTF">2024-09-21T04:28:41+08:00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