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济南九博物资有限公司</w:t></w:r></w:p><w:p><w:pPr/><w:r><w:rPr/><w:t xml:space="preserve">中国青·玉涓是玉松汝瓷旗下的又一*品牌，原产地地理标志单位、外交活动国礼、外事活动*礼品、上海世博会元首级国礼、中国当代十大名窑，位于河南省汝州市朝阳中路，建设有玉松汝瓷珍宝阁、宋代汝窑展示厅、大师工作室等设施，以挖掘传播汝瓷文化为己任，集研制、生产、经营为一体，是*从事汝窑、汝瓷研究，宋代汝瓷复仿制品与工艺汝瓷设计生产的企业，不断推出新的造型和恢复汝窑釉色，使汝瓷艺术更具文化内涵和收藏价值，拥有自主知识产权的产品造型100余种，产品享誉国内外，备受各界人士的喜爱与赞扬。<br>??玉涓汝  济南九博物资有限公司是一家有限责任公司，注册资本为100万，法人代表杨志伟，所在地区位于山东济南市,我们以诚信、实力和质量获得业界的高度认可，坚持以客户为核心，“质量到位、服务*”的经营理念为广大客户提供*的服务。欢迎各界朋友莅临济南九博物资有限公司参观、指导和业务洽谈。您如果对我们感兴趣的话，可以直接联系我们或者留下联系方式。联系人杨志伟，电话：610-8883，传真：，联系地址：山东济南市市中区经四路269号东图大厦10楼1009室。</w:t></w:r></w:p><w:p><w:pPr/><w:r><w:rPr/><w:t xml:space="preserve">主营产品：许可经营项目：一般经营项目：销售：家具，钢材，建筑材料，汽车配件,陶瓷制品，文具用品，非专控通信设备</w:t></w:r></w:p><w:p><w:pPr/><w:r><w:rPr/><w:t xml:space="preserve">主要产品：</w:t></w:r></w:p><w:p><w:pPr/><w:r><w:rPr/><w:t xml:space="preserve">注册时间：2015-12-30 16:00:13</w:t></w:r></w:p><w:p><w:pPr/><w:r><w:rPr/><w:t xml:space="preserve">经营模式：生产型,贸易</w:t></w:r></w:p><w:p><w:pPr/><w:r><w:rPr/><w:t xml:space="preserve">注册地址：中国 山东 济南市</w:t></w:r></w:p><w:p><w:pPr/><w:r><w:rPr/><w:t xml:space="preserve">企业地址：济南市市中区经四路269号东图大厦10楼1009室</w:t></w:r></w:p><w:p><w:pPr/><w:r><w:rPr/><w:t xml:space="preserve">企业类型：有限责任公司</w:t></w:r></w:p><w:p><w:pPr/><w:r><w:rPr/><w:t xml:space="preserve">品牌名称：</w:t></w:r></w:p><w:p><w:pPr/><w:r><w:rPr/><w:t xml:space="preserve">企业人数：0</w:t></w:r></w:p><w:p><w:pPr/><w:r><w:rPr/><w:t xml:space="preserve">注册资本：100</w:t></w:r></w:p><w:p><w:pPr/><w:r><w:rPr/><w:t xml:space="preserve">营业额：0</w:t></w:r></w:p><w:p><w:pPr/><w:r><w:rPr/><w:t xml:space="preserve">法人代表：杨志伟</w:t></w:r></w:p><w:p><w:pPr/><w:r><w:rPr/><w:t xml:space="preserve">手机号：</w:t></w:r></w:p><w:p><w:pPr/><w:r><w:rPr/><w:t xml:space="preserve">联系人：杨志伟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https://www.yyzq.team/post/150336.html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033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济南九博物资有限公司</dc:title>
  <dc:description>仅供学习交流使用、请勿用途非法用途。违者后果自负！</dc:description>
  <dc:subject>https://www.yyzq.team/post/150336.html</dc:subject>
  <cp:keywords>企业名录,许可经营项目：一般经营项目：销售：家具,钢材,建筑材料,汽车配件,陶瓷制品,文具用品,非专控通信设备,生产型,贸易公司</cp:keywords>
  <cp:category>企业名录</cp:category>
  <cp:lastModifiedBy>一叶知秋</cp:lastModifiedBy>
  <dcterms:created xsi:type="dcterms:W3CDTF">2024-09-21T18:34:57+08:00</dcterms:created>
  <dcterms:modified xsi:type="dcterms:W3CDTF">2024-09-21T18:34:57+08:00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