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安徽国风塑料建材有限公司(安徽国风塑料建材有限公司管业部)</w:t>
      </w:r>
    </w:p>
    <w:p>
      <w:pPr/>
      <w:r>
        <w:rPr/>
        <w:t xml:space="preserve">安徽国风塑料建材有限公司是一家私营企业，所在地区位于安徽六安市,主营产品或服务为各种欧式平开（50、60、65）及欧式推拉（60、65、80、90、100）等八大系列塑料门窗型材。我们以诚信、实力和质量获得业界的高度认可，坚持以客户为核心，“质量到位、服务*”的经营理念为广大客户提供*的服务。欢迎各界朋友莅临安徽国风塑料建材有限公司参观、指导和业务洽谈。您如果对我们感兴趣的话，可以直接联系我们或者留下联系方式。联系人徐志升，电话：，手机：，联系地址：安徽六安市舒城县杭埠镇经济开发区。</w:t>
      </w:r>
    </w:p>
    <w:p>
      <w:pPr/>
      <w:r>
        <w:rPr/>
        <w:t xml:space="preserve">主营产品：PVC塑料门窗异型材、板材及塑料门窗的设计、生产、销售</w:t>
      </w:r>
    </w:p>
    <w:p>
      <w:pPr/>
      <w:r>
        <w:rPr/>
        <w:t xml:space="preserve">主要产品：欧式平开（50、60、65）及欧式推拉（60、65、80、90、100）等八大系列塑料门窗型材</w:t>
      </w:r>
    </w:p>
    <w:p>
      <w:pPr/>
      <w:r>
        <w:rPr/>
        <w:t xml:space="preserve">注册时间：1900-01-01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安徽 六安市</w:t>
      </w:r>
    </w:p>
    <w:p>
      <w:pPr/>
      <w:r>
        <w:rPr/>
        <w:t xml:space="preserve">企业地址：安徽省六安市舒城县杭埠镇经济开发区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注册资本：20200</w:t>
      </w:r>
    </w:p>
    <w:p>
      <w:pPr/>
      <w:r>
        <w:rPr/>
        <w:t xml:space="preserve">营业额：0</w:t>
      </w:r>
    </w:p>
    <w:p>
      <w:pPr/>
      <w:r>
        <w:rPr/>
        <w:t xml:space="preserve">法人代表：万安君</w:t>
      </w:r>
    </w:p>
    <w:p>
      <w:pPr/>
      <w:r>
        <w:rPr/>
        <w:t xml:space="preserve">手机号：15656591588</w:t>
      </w:r>
    </w:p>
    <w:p>
      <w:pPr/>
      <w:r>
        <w:rPr/>
        <w:t xml:space="preserve">联系人：徐志升</w:t>
      </w:r>
    </w:p>
    <w:p>
      <w:pPr/>
      <w:r>
        <w:rPr/>
        <w:t xml:space="preserve">邮箱：2658928067@qq.com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https://www.yyzq.team/post/227215.html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72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安徽国风塑料建材有限公司(安徽国风塑料建材有限公司管业部)</dc:title>
  <dc:description>仅供学习交流使用、请勿用途非法用途。违者后果自负！</dc:description>
  <dc:subject>https://www.yyzq.team/post/227215.html</dc:subject>
  <cp:keywords>企业名录,PVC塑料门窗异型材,板材及塑料门窗的设计,生产,销售,生产型公司</cp:keywords>
  <cp:category>企业名录</cp:category>
  <cp:lastModifiedBy>一叶知秋</cp:lastModifiedBy>
  <dcterms:created xsi:type="dcterms:W3CDTF">2024-09-21T16:47:54+08:00</dcterms:created>
  <dcterms:modified xsi:type="dcterms:W3CDTF">2024-09-21T16:47:54+08:00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