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舞钢市中元特钢有限公司(舞钢实业公司)</w:t>
      </w:r>
    </w:p>
    <w:p>
      <w:pPr/>
      <w:r>
        <w:rPr/>
        <w:t xml:space="preserve">舞钢市中元特钢有限公司位于中国河南省舞钢市，地理位置优越，为舞阳钢铁有限公司的优秀代理商之一，是集*销售，钢材加工，期货贸易为一体的综合性企业，经营的舞阳钢铁公司系列特殊钢有60-120KG高强钢，耐磨钢，*模具钢，Cr-Mo抗氢钢，球罐钢，低温钢，大厚度锅炉汽包板，以及造船及采油平台用钢板等各种特殊钢材。产品具有多品种，多规格，高质量，大单重的特点，以及具有快速的交货期等优势。规格范围：钢板宽1500-4020mm,厚8－650mm，长3000－27000mm。交货状态：根据用户的使用要求，可按热轧、正火、回火、正火加回火、调质等不同状态交货。   执行标准：根据用户使用要求，可按以下标准交货：国家标准，冶金行业标准，美国ASTM、ASME标准，日本JIS，德国DIN，英国BS，欧洲EN，国际ISO标准以及专用板有关标准等。质量级别：A、B、C、D、E及厚度方向Z15、Z25、Z35。探伤标准：可按照中国（JB4730，GB/T2970）、美国（A435、A577、A588）、日本（JISG0801、JISG0901）、德国（SEL072）、英国（BS5996）、法国（NFS04-305）等国内外探伤标准生产检验。加工服务：中元特钢整合本行业有利资源，承接钢板切割、焊接等加工。</w:t>
      </w:r>
    </w:p>
    <w:p>
      <w:pPr/>
      <w:r>
        <w:rPr/>
        <w:t xml:space="preserve">主营产品：代理舞钢宽厚钢板产品19Mn6,13MnNiMoR,13MnNiMo54</w:t>
      </w:r>
    </w:p>
    <w:p>
      <w:pPr/>
      <w:r>
        <w:rPr/>
        <w:t xml:space="preserve">主要产品：A514GrQ,NM360 NM400，Q460Q，500Q，550Q，Q690，Q960</w:t>
      </w:r>
    </w:p>
    <w:p>
      <w:pPr/>
      <w:r>
        <w:rPr/>
        <w:t xml:space="preserve">注册时间：2010-11-10 16:30:28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平顶山市</w:t>
      </w:r>
    </w:p>
    <w:p>
      <w:pPr/>
      <w:r>
        <w:rPr/>
        <w:t xml:space="preserve">企业地址：舞钢市钢城路钢司楼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品牌名称：(S)A537M(CL.1,CL.2)，P355GH,16Mo3,20HR,16MnHR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法人代表：董先生</w:t>
      </w:r>
    </w:p>
    <w:p>
      <w:pPr/>
      <w:r>
        <w:rPr/>
        <w:t xml:space="preserve">手机号：13938571942</w:t>
      </w:r>
    </w:p>
    <w:p>
      <w:pPr/>
      <w:r>
        <w:rPr/>
        <w:t xml:space="preserve">联系人：李文涛</w:t>
      </w:r>
    </w:p>
    <w:p>
      <w:pPr/>
      <w:r>
        <w:rPr/>
        <w:t xml:space="preserve">邮箱：wentaosteel@yahoo.com.cn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https://www.yyzq.team/post/200467.html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舞钢市中元特钢有限公司(舞钢实业公司)</dc:title>
  <dc:description>仅供学习交流使用、请勿用途非法用途。违者后果自负！</dc:description>
  <dc:subject>https://www.yyzq.team/post/200467.html</dc:subject>
  <cp:keywords>企业名录,代理舞钢宽厚钢板产品19Mn6,13MnNiMoR,13MnNiMo54,贸易型公司</cp:keywords>
  <cp:category>企业名录</cp:category>
  <cp:lastModifiedBy>一叶知秋</cp:lastModifiedBy>
  <dcterms:created xsi:type="dcterms:W3CDTF">2024-09-21T19:03:10+08:00</dcterms:created>
  <dcterms:modified xsi:type="dcterms:W3CDTF">2024-09-21T19:03:10+08:00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