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上海注册公司需要多少注册资金才能上市交易呢 </w:t>
      </w:r>
    </w:p>
    <w:p>
      <w:pPr/>
      <w:r>
        <w:rPr/>
        <w:t xml:space="preserve">上海注册公司上市交易所需注册资金解析</w:t>
      </w:r>
    </w:p>
    <w:p>
      <w:pPr/>
      <w:r>
        <w:rPr/>
        <w:t xml:space="preserve">对于有意向在上海注册公司并最终上市交易的创业者来说，了解所需注册资金是一个关键环节。本文将详细解析上海注册公司上市交易所需的注册资金，帮助您做出明智的决策。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一、上海注册公司上市交易所需注册资金概述</w:t>
      </w:r>
    </w:p>
    <w:p>
      <w:pPr>
        <w:numPr>
          <w:ilvl w:val="0"/>
          <w:numId w:val="1"/>
        </w:numPr>
      </w:pPr>
      <w:r>
        <w:rPr/>
        <w:t xml:space="preserve">认缴制下的注册资金</w:t>
      </w:r>
    </w:p>
    <w:p>
      <w:pPr/>
      <w:r>
        <w:rPr/>
        <w:t xml:space="preserve">上海注册公司实行认缴制，这意味着创业者不需要在实际注册时缴纳全部注册资本，而是承诺在一定期限内缴足注册资本。这个期限可能是10年，也可能是20年，具体取决于公司章程的规定。</w:t>
      </w:r>
    </w:p>
    <w:p>
      <w:pPr>
        <w:numPr>
          <w:ilvl w:val="0"/>
          <w:numId w:val="2"/>
        </w:numPr>
      </w:pPr>
      <w:r>
        <w:rPr/>
        <w:t xml:space="preserve">注册资金数额的设定</w:t>
      </w:r>
    </w:p>
    <w:p>
      <w:pPr/>
      <w:r>
        <w:rPr/>
        <w:t xml:space="preserve">注册资金数额的设定取决于公司的类型、行业以及未来上市交易的需求。以下是一些常见行业和类型的公司注册资金要求：</w:t>
      </w:r>
    </w:p>
    <w:p>
      <w:pPr>
        <w:numPr>
          <w:ilvl w:val="0"/>
          <w:numId w:val="3"/>
        </w:numPr>
      </w:pPr>
      <w:r>
        <w:rPr/>
        <w:t xml:space="preserve">一般咨询类公司（如商务咨询、翻译、设计等）：10万以上</w:t>
      </w:r>
    </w:p>
    <w:p>
      <w:pPr>
        <w:numPr>
          <w:ilvl w:val="0"/>
          <w:numId w:val="3"/>
        </w:numPr>
      </w:pPr>
      <w:r>
        <w:rPr/>
        <w:t xml:space="preserve">贸易公司：50万</w:t>
      </w:r>
    </w:p>
    <w:p>
      <w:pPr>
        <w:numPr>
          <w:ilvl w:val="0"/>
          <w:numId w:val="3"/>
        </w:numPr>
      </w:pPr>
      <w:r>
        <w:rPr/>
        <w:t xml:space="preserve">需要办理酒类许可证的公司：50万</w:t>
      </w:r>
    </w:p>
    <w:p>
      <w:pPr>
        <w:numPr>
          <w:ilvl w:val="0"/>
          <w:numId w:val="3"/>
        </w:numPr>
      </w:pPr>
      <w:r>
        <w:rPr/>
        <w:t xml:space="preserve">国际货运代理有限公司：500万以上</w:t>
      </w:r>
    </w:p>
    <w:p>
      <w:pPr>
        <w:numPr>
          <w:ilvl w:val="0"/>
          <w:numId w:val="3"/>
        </w:numPr>
      </w:pPr>
      <w:r>
        <w:rPr/>
        <w:t xml:space="preserve">培训公司：200万以上</w:t>
      </w:r>
    </w:p>
    <w:p>
      <w:pPr/>
      <w:r>
        <w:rPr/>
        <w:t xml:space="preserve">二、影响注册资金数额的因素</w:t>
      </w:r>
    </w:p>
    <w:p>
      <w:pPr>
        <w:numPr>
          <w:ilvl w:val="0"/>
          <w:numId w:val="4"/>
        </w:numPr>
      </w:pPr>
      <w:r>
        <w:rPr/>
        <w:t xml:space="preserve">行业资质要求</w:t>
      </w:r>
    </w:p>
    <w:p>
      <w:pPr/>
      <w:r>
        <w:rPr/>
        <w:t xml:space="preserve">不同行业对注册资本有不同要求，如互联网公司申请ICP经营许可证时，要求注册资本在100万以上。天猫等电商平台也对入驻商家的注册资本有要求。</w:t>
      </w:r>
    </w:p>
    <w:p>
      <w:pPr>
        <w:numPr>
          <w:ilvl w:val="0"/>
          <w:numId w:val="5"/>
        </w:numPr>
      </w:pPr>
      <w:r>
        <w:rPr/>
        <w:t xml:space="preserve">客户要求</w:t>
      </w:r>
    </w:p>
    <w:p>
      <w:pPr/>
      <w:r>
        <w:rPr/>
        <w:t xml:space="preserve">部分客户对供应商公司的注册资本有最低要求，如环保科技有限公司的客户可能要求注册资本在500万以上。</w:t>
      </w:r>
    </w:p>
    <w:p>
      <w:pPr>
        <w:numPr>
          <w:ilvl w:val="0"/>
          <w:numId w:val="6"/>
        </w:numPr>
      </w:pPr>
      <w:r>
        <w:rPr/>
        <w:t xml:space="preserve">银行贷款</w:t>
      </w:r>
    </w:p>
    <w:p>
      <w:pPr/>
      <w:r>
        <w:rPr/>
        <w:t xml:space="preserve">银行在发放贷款时，也会参考公司的注册资本，注册资本过低可能失去贷款资格。</w:t>
      </w:r>
    </w:p>
    <w:p>
      <w:pPr/>
      <w:r>
        <w:rPr/>
        <w:t xml:space="preserve">三、注册资金对上市交易的影响</w:t>
      </w:r>
    </w:p>
    <w:p>
      <w:pPr>
        <w:numPr>
          <w:ilvl w:val="0"/>
          <w:numId w:val="7"/>
        </w:numPr>
      </w:pPr>
      <w:r>
        <w:rPr/>
        <w:t xml:space="preserve">增强企业形象</w:t>
      </w:r>
    </w:p>
    <w:p>
      <w:pPr/>
      <w:r>
        <w:rPr/>
        <w:t xml:space="preserve">注册资金越大，对外形象越好，显得公司的经济实力越雄厚。</w:t>
      </w:r>
    </w:p>
    <w:p>
      <w:pPr>
        <w:numPr>
          <w:ilvl w:val="0"/>
          <w:numId w:val="8"/>
        </w:numPr>
      </w:pPr>
      <w:r>
        <w:rPr/>
        <w:t xml:space="preserve">承担风险与责任</w:t>
      </w:r>
    </w:p>
    <w:p>
      <w:pPr/>
      <w:r>
        <w:rPr/>
        <w:t xml:space="preserve">注册资金越高，承担的风险和责任也越大。上市交易过程中，投资者和监管机构会对公司的注册资本进行评估。</w:t>
      </w:r>
    </w:p>
    <w:p>
      <w:pPr>
        <w:numPr>
          <w:ilvl w:val="0"/>
          <w:numId w:val="9"/>
        </w:numPr>
      </w:pPr>
      <w:r>
        <w:rPr/>
        <w:t xml:space="preserve">符合上市要求</w:t>
      </w:r>
    </w:p>
    <w:p>
      <w:pPr/>
      <w:r>
        <w:rPr/>
        <w:t xml:space="preserve">部分上市要求对公司注册资本有最低限制，如深交所创业板要求注册资本在500万以上。</w:t>
      </w:r>
    </w:p>
    <w:p>
      <w:pPr/>
      <w:r>
        <w:rPr/>
        <w:t xml:space="preserve">四、总结</w:t>
      </w:r>
    </w:p>
    <w:p>
      <w:pPr/>
      <w:r>
        <w:rPr/>
        <w:t xml:space="preserve">上海注册公司上市交易所需注册资金并非越多越好，应根据公司类型、行业、客户要求、银行贷款等因素综合考虑。在设定注册资金时，要确保符合相关法规和行业要求，同时考虑公司的发展需求和风险承受能力。如果您对注册资金有疑问，可以咨询专业的注册公司顾问，以获得更详细的信息和建议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https://www.yyzq.team/post/407441.html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732942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E109D7D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3F515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A54917C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399C1C00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DDE34A32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DB24E61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CAF2C2F6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DDFB723F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74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上海注册公司需要多少注册资金才能上市交易呢 </dc:title>
  <dc:description>仅供学习交流使用、请勿用途非法用途。违者后果自负！</dc:description>
  <dc:subject>https://www.yyzq.team/post/407441.html</dc:subject>
  <cp:keywords>注册资本,要求,注册资金,公司,上海</cp:keywords>
  <cp:category>注册公司</cp:category>
  <cp:lastModifiedBy>一叶知秋</cp:lastModifiedBy>
  <dcterms:created xsi:type="dcterms:W3CDTF">2024-09-20T22:47:52+08:00</dcterms:created>
  <dcterms:modified xsi:type="dcterms:W3CDTF">2024-09-20T22:47:52+08:00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