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佛山市南海区上晋金属制品厂(佛山金属制品有限公司(南海区))</w:t>
      </w:r>
    </w:p>
    <w:p>
      <w:pPr/>
      <w:r>
        <w:rPr/>
        <w:t xml:space="preserve">商山市南海区上晋金属制品厂是铝制品、不锈钢制品、其他五金等产品*生产加工的个体经营,公司总部设在佛山市南海区,佛山市南海区上晋金属制品厂拥有完整、科</w:t>
      </w:r>
    </w:p>
    <w:p>
      <w:pPr/>
      <w:r>
        <w:rPr/>
        <w:t xml:space="preserve">主营产品：加工、生产、销售：五金制品。(依法须经批准的项目，经相关部门批准后方可开展经营活动)〓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14:58:32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企业地址：佛山市南海区里水镇大冲村大圣堂开发工业区（集大无纺布厂左侧）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法人代表：孙继珍</w:t>
      </w:r>
    </w:p>
    <w:p>
      <w:pPr/>
      <w:r>
        <w:rPr/>
        <w:t xml:space="preserve">手机号：</w:t>
      </w:r>
    </w:p>
    <w:p>
      <w:pPr/>
      <w:r>
        <w:rPr/>
        <w:t xml:space="preserve">联系人：孙继珍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https://www.yyzq.team/post/178648.html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86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佛山市南海区上晋金属制品厂(佛山金属制品有限公司(南海区))</dc:title>
  <dc:description>仅供学习交流使用、请勿用途非法用途。违者后果自负！</dc:description>
  <dc:subject>https://www.yyzq.team/post/178648.html</dc:subject>
  <cp:keywords>企业名录,加工,生产,销售：五金制品。(依法须经批准的项目,公司</cp:keywords>
  <cp:category>企业名录</cp:category>
  <cp:lastModifiedBy>一叶知秋</cp:lastModifiedBy>
  <dcterms:created xsi:type="dcterms:W3CDTF">2024-09-21T15:35:48+08:00</dcterms:created>
  <dcterms:modified xsi:type="dcterms:W3CDTF">2024-09-21T15:35:48+08:00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