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永兴县朝阳金属材料有限责任公司(永兴钢材有限公司)</w:t>
      </w:r>
    </w:p>
    <w:p>
      <w:pPr/>
      <w:r>
        <w:rPr/>
        <w:t xml:space="preserve">商兴县朝阳金属材料有限责任公司创建于2008年，注册资金300万元，资产3000多万元，位于“中国银都”—湖南省永兴县碧塘国家循环经济开发区。是一家集设计、研发、生产、加工、批发、销售于一体的稀贵金属材料精深加工民营企业，公司产品齐全，主要生产经营国标一号银、纳米银粉、三氯化钌等稀贵金属产品；永兴基地主要生产经营各类金、银饰品、投资银条、元宝、手环、戒指、徽章及电镀银板等各种稀贵金属饰品。公司占地面"  永兴县朝阳金属材料有限责任公司是一家，所在地区位于郴州市永兴县,我们以诚信、实力和质量获得业界的高度认可，坚持以客户为核心，“质量到位、服务*”的经营理念为广大客户提供*的服务。欢迎各界朋友莅临永兴县朝阳金属材料有限责任公司参观、指导和业务洽谈。您如果对我们感兴趣的话，可以直接联系我们或者留下联系方式。联系人黄娟，电话：，联系地址：郴州市永兴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注册时间：2016-01-13 19:25:05</w:t>
      </w:r>
    </w:p>
    <w:p>
      <w:pPr/>
      <w:r>
        <w:rPr/>
        <w:t xml:space="preserve">经营模式：</w:t>
      </w:r>
    </w:p>
    <w:p>
      <w:pPr/>
      <w:r>
        <w:rPr/>
        <w:t xml:space="preserve">注册地址：中国 郴州市 永兴县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https://www.yyzq.team/post/177708.html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7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永兴县朝阳金属材料有限责任公司(永兴钢材有限公司)</dc:title>
  <dc:description>仅供学习交流使用、请勿用途非法用途。违者后果自负！</dc:description>
  <dc:subject>https://www.yyzq.team/post/177708.html</dc:subject>
  <cp:keywords>企业名录,公司</cp:keywords>
  <cp:category>企业名录</cp:category>
  <cp:lastModifiedBy>一叶知秋</cp:lastModifiedBy>
  <dcterms:created xsi:type="dcterms:W3CDTF">2024-09-21T16:37:52+08:00</dcterms:created>
  <dcterms:modified xsi:type="dcterms:W3CDTF">2024-09-21T16:37:52+08:00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