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上海注册公司条件及流程要求2024年开始 </w:t>
      </w:r>
    </w:p>
    <w:p>
      <w:pPr/>
      <w:r>
        <w:rPr/>
        <w:t xml:space="preserve">2024年最新上海注册公司条件及流程详解，助您轻松创业</w:t>
      </w:r>
    </w:p>
    <w:p>
      <w:pPr/>
      <w:r>
        <w:rPr/>
        <w:t xml:space="preserve">随着2024年的到来，越来越多的创业者选择在上海这片热土上开启自己的创业之路。注册公司是一项复杂的流程，许多创业者对相关条件及流程要求并不了解。本文将为您详细介绍2024年上海注册公司的条件及流程，助您轻松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一、上海注册公司条件</w:t>
      </w:r>
    </w:p>
    <w:p>
      <w:pPr>
        <w:numPr>
          <w:ilvl w:val="0"/>
          <w:numId w:val="1"/>
        </w:numPr>
      </w:pPr>
      <w:r>
        <w:rPr/>
        <w:t xml:space="preserve">公司名称：准备3-5个备选名称，以备核名时使用。公司名称应包含“上海”字样，符合国家相关法律法规的要求。</w:t>
      </w:r>
    </w:p>
    <w:p>
      <w:pPr>
        <w:numPr>
          <w:ilvl w:val="0"/>
          <w:numId w:val="1"/>
        </w:numPr>
      </w:pPr>
      <w:r>
        <w:rPr/>
        <w:t xml:space="preserve">注册资本：自2024年7月1日起，新公司法将实行五年内实缴制度。建议注册资本填低一些以降低初期压力，但也不能过少，以免影响公司形象。</w:t>
      </w:r>
    </w:p>
    <w:p>
      <w:pPr>
        <w:numPr>
          <w:ilvl w:val="0"/>
          <w:numId w:val="1"/>
        </w:numPr>
      </w:pPr>
      <w:r>
        <w:rPr/>
        <w:t xml:space="preserve">注册地址：一般需要商业地址，若没有实际办公地址，可以选择使用园区地址进行注册，节约成本。</w:t>
      </w:r>
    </w:p>
    <w:p>
      <w:pPr>
        <w:numPr>
          <w:ilvl w:val="0"/>
          <w:numId w:val="1"/>
        </w:numPr>
      </w:pPr>
      <w:r>
        <w:rPr/>
        <w:t xml:space="preserve">股东信息：提供全体股东的身份证、联系方式以及占股比例，包括法人、监事人的信息。</w:t>
      </w:r>
    </w:p>
    <w:p>
      <w:pPr>
        <w:numPr>
          <w:ilvl w:val="0"/>
          <w:numId w:val="1"/>
        </w:numPr>
      </w:pPr>
      <w:r>
        <w:rPr/>
        <w:t xml:space="preserve">公司类型：常见公司类型主要有有限责任公司、个人独资公司、合伙公司（分普通合伙和有限合伙）以及股份有限公司等。一般建议注册有限责任公司。</w:t>
      </w:r>
    </w:p>
    <w:p>
      <w:pPr>
        <w:numPr>
          <w:ilvl w:val="0"/>
          <w:numId w:val="1"/>
        </w:numPr>
      </w:pPr>
      <w:r>
        <w:rPr/>
        <w:t xml:space="preserve">经营范围：明确公司的经营范围，包括一般项目、前置审批/后置审批等。</w:t>
      </w:r>
    </w:p>
    <w:p>
      <w:pPr/>
      <w:r>
        <w:rPr/>
        <w:t xml:space="preserve">二、上海注册公司流程</w:t>
      </w:r>
    </w:p>
    <w:p>
      <w:pPr>
        <w:numPr>
          <w:ilvl w:val="0"/>
          <w:numId w:val="2"/>
        </w:numPr>
      </w:pPr>
      <w:r>
        <w:rPr/>
        <w:t xml:space="preserve">核名：通过上海开办企业一网通进行核名，核名是免费的。填写您准备的公司名称，注意不要侵权他人注册的商标。</w:t>
      </w:r>
    </w:p>
    <w:p>
      <w:pPr>
        <w:numPr>
          <w:ilvl w:val="0"/>
          <w:numId w:val="2"/>
        </w:numPr>
      </w:pPr>
      <w:r>
        <w:rPr/>
        <w:t xml:space="preserve">提交资料：提交以下资料到工商局进行审核：注册公司地址证明（租赁合同/房产证明）、公司股东会决议、持股比例、公司股东及法人身份证、公司章程、公司设立登记表。</w:t>
      </w:r>
    </w:p>
    <w:p>
      <w:pPr>
        <w:numPr>
          <w:ilvl w:val="0"/>
          <w:numId w:val="2"/>
        </w:numPr>
      </w:pPr>
      <w:r>
        <w:rPr/>
        <w:t xml:space="preserve">领取营业执照：审核通过后，可以凭经办人身份证去领取营业执照正副本或选择邮寄。</w:t>
      </w:r>
    </w:p>
    <w:p>
      <w:pPr>
        <w:numPr>
          <w:ilvl w:val="0"/>
          <w:numId w:val="2"/>
        </w:numPr>
      </w:pPr>
      <w:r>
        <w:rPr/>
        <w:t xml:space="preserve">刻章：凭营业执照到指定地点刻制公司公章、财务章等，通常需要1-2个工作日。</w:t>
      </w:r>
    </w:p>
    <w:p>
      <w:pPr>
        <w:numPr>
          <w:ilvl w:val="0"/>
          <w:numId w:val="2"/>
        </w:numPr>
      </w:pPr>
      <w:r>
        <w:rPr/>
        <w:t xml:space="preserve">银行开户：选择一家银行开设对公账户，用于公司日常经营，一般需要5-7个工作日。</w:t>
      </w:r>
    </w:p>
    <w:p>
      <w:pPr>
        <w:numPr>
          <w:ilvl w:val="0"/>
          <w:numId w:val="2"/>
        </w:numPr>
      </w:pPr>
      <w:r>
        <w:rPr/>
        <w:t xml:space="preserve">税务报道及税种核定：根据相关法律法规，领取营业执照签发之日起30日内要办理税务登记。</w:t>
      </w:r>
    </w:p>
    <w:p>
      <w:pPr>
        <w:numPr>
          <w:ilvl w:val="0"/>
          <w:numId w:val="2"/>
        </w:numPr>
      </w:pPr>
      <w:r>
        <w:rPr/>
        <w:t xml:space="preserve">社保登记：根据公司规模及业务需求，办理社保登记。</w:t>
      </w:r>
    </w:p>
    <w:p>
      <w:pPr>
        <w:numPr>
          <w:ilvl w:val="0"/>
          <w:numId w:val="2"/>
        </w:numPr>
      </w:pPr>
      <w:r>
        <w:rPr/>
        <w:t xml:space="preserve">办理其他相关证件：根据公司业务需求，办理相关许可证、资质证书等。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公司名称核名时，注意不要使用已被注册的名称，以免产生纠纷。</w:t>
      </w:r>
    </w:p>
    <w:p>
      <w:pPr>
        <w:numPr>
          <w:ilvl w:val="0"/>
          <w:numId w:val="3"/>
        </w:numPr>
      </w:pPr>
      <w:r>
        <w:rPr/>
        <w:t xml:space="preserve">注册资本填写要合理，既要满足公司运营需求，又要避免过多资金压力。</w:t>
      </w:r>
    </w:p>
    <w:p>
      <w:pPr>
        <w:numPr>
          <w:ilvl w:val="0"/>
          <w:numId w:val="3"/>
        </w:numPr>
      </w:pPr>
      <w:r>
        <w:rPr/>
        <w:t xml:space="preserve">注册地址要符合国家相关法律法规，确保公司合法运营。</w:t>
      </w:r>
    </w:p>
    <w:p>
      <w:pPr>
        <w:numPr>
          <w:ilvl w:val="0"/>
          <w:numId w:val="3"/>
        </w:numPr>
      </w:pPr>
      <w:r>
        <w:rPr/>
        <w:t xml:space="preserve">提交资料要齐全，确保审核顺利通过。</w:t>
      </w:r>
    </w:p>
    <w:p>
      <w:pPr>
        <w:numPr>
          <w:ilvl w:val="0"/>
          <w:numId w:val="3"/>
        </w:numPr>
      </w:pPr>
      <w:r>
        <w:rPr/>
        <w:t xml:space="preserve">办理流程中，注意与相关部门保持沟通，及时了解最新政策及要求。</w:t>
      </w:r>
    </w:p>
    <w:p>
      <w:pPr/>
      <w:r>
        <w:rPr/>
        <w:t xml:space="preserve">2024年上海注册公司条件及流程较为严格，但只要充分了解并准备好相关材料，您将轻松完成注册流程，开启创业之路。祝您事业蒸蒸日上！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https://www.yyzq.team/post/403293.html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6B34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62E1C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B51BE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上海注册公司条件及流程要求2024年开始 </dc:title>
  <dc:description>仅供学习交流使用、请勿用途非法用途。违者后果自负！</dc:description>
  <dc:subject>https://www.yyzq.team/post/403293.html</dc:subject>
  <cp:keywords>公司,上海,注册公司,流程,相关</cp:keywords>
  <cp:category>注册公司</cp:category>
  <cp:lastModifiedBy>一叶知秋</cp:lastModifiedBy>
  <dcterms:created xsi:type="dcterms:W3CDTF">2024-09-20T22:47:22+08:00</dcterms:created>
  <dcterms:modified xsi:type="dcterms:W3CDTF">2024-09-20T22:47:22+08:00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