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上海注册公司免税政策规定是什么时候开始 </w:t>
      </w:r>
    </w:p>
    <w:p>
      <w:pPr/>
      <w:r>
        <w:rPr/>
        <w:t xml:space="preserve">上海注册公司免税政策：从何时起享受优惠税收环境</w:t>
      </w:r>
    </w:p>
    <w:p>
      <w:pPr/>
      <w:r>
        <w:rPr/>
        <w:t xml:space="preserve">上海，作为我国经济、金融和贸易的中心，近年来推出了一系列优惠政策，吸引国内外投资者前来注册公司。其中，免税政策成为一大亮点。本文将为您详细解析上海注册公司免税政策规定从何时开始实施。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一、上海注册公司免税政策概述</w:t>
      </w:r>
    </w:p>
    <w:p>
      <w:pPr/>
      <w:r>
        <w:rPr/>
        <w:t xml:space="preserve">上海注册公司免税政策主要针对在上海市设立的公司，旨在降低企业运营成本，提高市场竞争力，吸引更多国内外企业落户上海。以下是上海注册公司免税政策的主要内容：</w:t>
      </w:r>
    </w:p>
    <w:p>
      <w:pPr>
        <w:numPr>
          <w:ilvl w:val="0"/>
          <w:numId w:val="1"/>
        </w:numPr>
      </w:pPr>
      <w:r>
        <w:rPr/>
        <w:t xml:space="preserve">对符合条件的注册公司，在一定期限内减免企业所得税；</w:t>
      </w:r>
    </w:p>
    <w:p>
      <w:pPr>
        <w:numPr>
          <w:ilvl w:val="0"/>
          <w:numId w:val="1"/>
        </w:numPr>
      </w:pPr>
      <w:r>
        <w:rPr/>
        <w:t xml:space="preserve">对注册在上海自贸试验区和临港新片区的企业，免征离岸贸易印花税；</w:t>
      </w:r>
    </w:p>
    <w:p>
      <w:pPr>
        <w:numPr>
          <w:ilvl w:val="0"/>
          <w:numId w:val="1"/>
        </w:numPr>
      </w:pPr>
      <w:r>
        <w:rPr/>
        <w:t xml:space="preserve">对从事特定行业的企业，给予税收优惠支持。</w:t>
      </w:r>
    </w:p>
    <w:p>
      <w:pPr/>
      <w:r>
        <w:rPr/>
        <w:t xml:space="preserve">二、上海注册公司免税政策实施时间</w:t>
      </w:r>
    </w:p>
    <w:p>
      <w:pPr>
        <w:numPr>
          <w:ilvl w:val="0"/>
          <w:numId w:val="2"/>
        </w:numPr>
      </w:pPr>
      <w:r>
        <w:rPr/>
        <w:t xml:space="preserve">企业所得税减免政策：自2017年起，上海开始实施企业所得税减免政策，针对符合条件的注册公司，在一定期限内减免企业所得税。</w:t>
      </w:r>
    </w:p>
    <w:p>
      <w:pPr>
        <w:numPr>
          <w:ilvl w:val="0"/>
          <w:numId w:val="2"/>
        </w:numPr>
      </w:pPr>
      <w:r>
        <w:rPr/>
        <w:t xml:space="preserve">离岸贸易印花税优惠政策：2024年4月1日起，上海自贸试验区和临港新片区试点离岸贸易印花税优惠政策，持续至2025年3月31日。</w:t>
      </w:r>
    </w:p>
    <w:p>
      <w:pPr>
        <w:numPr>
          <w:ilvl w:val="0"/>
          <w:numId w:val="2"/>
        </w:numPr>
      </w:pPr>
      <w:r>
        <w:rPr/>
        <w:t xml:space="preserve">特定行业税收优惠政策：根据国家及上海市相关政策，对从事特定行业的企业给予税收优惠支持。具体实施时间以相关政策文件为准。</w:t>
      </w:r>
    </w:p>
    <w:p>
      <w:pPr/>
      <w:r>
        <w:rPr/>
        <w:t xml:space="preserve">三、上海注册公司免税政策申请条件</w:t>
      </w:r>
    </w:p>
    <w:p>
      <w:pPr>
        <w:numPr>
          <w:ilvl w:val="0"/>
          <w:numId w:val="3"/>
        </w:numPr>
      </w:pPr>
      <w:r>
        <w:rPr/>
        <w:t xml:space="preserve">符合国家及上海市产业政策导向的企业；</w:t>
      </w:r>
    </w:p>
    <w:p>
      <w:pPr>
        <w:numPr>
          <w:ilvl w:val="0"/>
          <w:numId w:val="3"/>
        </w:numPr>
      </w:pPr>
      <w:r>
        <w:rPr/>
        <w:t xml:space="preserve">注册资本符合要求；</w:t>
      </w:r>
    </w:p>
    <w:p>
      <w:pPr>
        <w:numPr>
          <w:ilvl w:val="0"/>
          <w:numId w:val="3"/>
        </w:numPr>
      </w:pPr>
      <w:r>
        <w:rPr/>
        <w:t xml:space="preserve">经营范围符合政策规定；</w:t>
      </w:r>
    </w:p>
    <w:p>
      <w:pPr>
        <w:numPr>
          <w:ilvl w:val="0"/>
          <w:numId w:val="3"/>
        </w:numPr>
      </w:pPr>
      <w:r>
        <w:rPr/>
        <w:t xml:space="preserve">企业信用良好，无违法违规行为。</w:t>
      </w:r>
    </w:p>
    <w:p>
      <w:pPr/>
      <w:r>
        <w:rPr/>
        <w:t xml:space="preserve">四、总结</w:t>
      </w:r>
    </w:p>
    <w:p>
      <w:pPr/>
      <w:r>
        <w:rPr/>
        <w:t xml:space="preserve">上海注册公司免税政策自2017年起陆续实施，为国内外企业带来了诸多优惠。投资者如有意在上海设立公司，可关注相关政策，充分利用免税政策优势，降低企业运营成本，提升市场竞争力。同时，随着上海自贸试验区和临港新片区的发展，更多优惠措施将陆续出台，为企业发展提供更多支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https://www.yyzq.team/post/394556.html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8EBC58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4D3A7C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3E2DD4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5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上海注册公司免税政策规定是什么时候开始 </dc:title>
  <dc:description>仅供学习交流使用、请勿用途非法用途。违者后果自负！</dc:description>
  <dc:subject>https://www.yyzq.team/post/394556.html</dc:subject>
  <cp:keywords>上海,注册公司,免税,政策,企业</cp:keywords>
  <cp:category>注册公司</cp:category>
  <cp:lastModifiedBy>一叶知秋</cp:lastModifiedBy>
  <dcterms:created xsi:type="dcterms:W3CDTF">2024-09-20T21:46:03+08:00</dcterms:created>
  <dcterms:modified xsi:type="dcterms:W3CDTF">2024-09-20T21:46:03+08:00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