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贵州轩贵钢建（集团）有限公司</w:t>
      </w:r>
    </w:p>
    <w:p>
      <w:pPr/>
      <w:r>
        <w:rPr/>
        <w:t xml:space="preserve">贵州轩贵钢建（集团）有限公司，是一家以建筑钢结构为主从事多品种经营的民营型企业集团，公司目前拥有3个全资法人的子公司，有员工130余人，公司初创于2006年通过10年的发展2016年正式成立集团公司。公司从一个单一的材料贸易公司发展成为了涉足钢结构工程施工、钢构件加工制作、钢结构桥梁制作及安装、钢结构围护材料加工及销售、混凝土搅拌站、水泥粉罐制作及安装、钢材、型钢、板材、镀锌卷、镀铝锌卷、彩涂卷贸易的多个领域的企业集团，形成了以钢结构为主要业务，同时向其他方向发展的多元并举的发展格局。是贵州钢结构行业排名居前的企业，公司正在朝着做精品项目做明星企业的方向发展，将更加多的参与项目、发展客户，利用资源、开发资源。公司正致力于把企业发展成为别无我有、别有我精、做好产品、做好服务、做信誉度高、认同度高的企业。公司正在研发和探索装配式建筑结构，正朝着高层迈进，愿在前进的道路上与您携手伴您同行，我们将始终坚持以质量铸就品牌，以诚信编制未来，以您的理想就是轩贵</w:t>
      </w:r>
    </w:p>
    <w:p>
      <w:pPr/>
      <w:r>
        <w:rPr/>
        <w:t xml:space="preserve">主营产品：建筑、建材</w:t>
      </w:r>
    </w:p>
    <w:p>
      <w:pPr/>
      <w:r>
        <w:rPr/>
        <w:t xml:space="preserve">主要产品：建筑、建材</w:t>
      </w:r>
    </w:p>
    <w:p>
      <w:pPr/>
      <w:r>
        <w:rPr/>
        <w:t xml:space="preserve">注册时间：</w:t>
      </w:r>
    </w:p>
    <w:p>
      <w:pPr/>
      <w:r>
        <w:rPr/>
        <w:t xml:space="preserve">经营模式：生产型</w:t>
      </w:r>
    </w:p>
    <w:p>
      <w:pPr/>
      <w:r>
        <w:rPr/>
        <w:t xml:space="preserve">注册地址： 中国 贵州 贵阳市</w:t>
      </w:r>
    </w:p>
    <w:p>
      <w:pPr/>
      <w:r>
        <w:rPr/>
        <w:t xml:space="preserve">企业地址：黔南州布依族苗族自治州贵定县昌明镇经济开发区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品牌名称：轩贵钢结构</w:t>
      </w:r>
    </w:p>
    <w:p>
      <w:pPr/>
      <w:r>
        <w:rPr/>
        <w:t xml:space="preserve">企业人数：0</w:t>
      </w:r>
    </w:p>
    <w:p>
      <w:pPr/>
      <w:r>
        <w:rPr/>
        <w:t xml:space="preserve">注册资本：0</w:t>
      </w:r>
    </w:p>
    <w:p>
      <w:pPr/>
      <w:r>
        <w:rPr/>
        <w:t xml:space="preserve">营业额：0</w:t>
      </w:r>
    </w:p>
    <w:p>
      <w:pPr/>
      <w:r>
        <w:rPr/>
        <w:t xml:space="preserve">法人代表：代轩贵</w:t>
      </w:r>
    </w:p>
    <w:p>
      <w:pPr/>
      <w:r>
        <w:rPr/>
        <w:t xml:space="preserve">手机号：13628569319</w:t>
      </w:r>
    </w:p>
    <w:p>
      <w:pPr/>
      <w:r>
        <w:rPr/>
        <w:t xml:space="preserve">联系人：代飞</w:t>
      </w:r>
    </w:p>
    <w:p>
      <w:pPr/>
      <w:r>
        <w:rPr/>
        <w:t xml:space="preserve">邮箱：603611819@qq.com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https://www.yyzq.team/post/118882.html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118882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贵州轩贵钢建（集团）有限公司</dc:title>
  <dc:description>仅供学习交流使用、请勿用途非法用途。违者后果自负！</dc:description>
  <dc:subject>https://www.yyzq.team/post/118882.html</dc:subject>
  <cp:keywords>企业名录,建筑,建材,生产型公司</cp:keywords>
  <cp:category>企业名录</cp:category>
  <cp:lastModifiedBy>一叶知秋</cp:lastModifiedBy>
  <dcterms:created xsi:type="dcterms:W3CDTF">2024-09-21T12:45:22+08:00</dcterms:created>
  <dcterms:modified xsi:type="dcterms:W3CDTF">2024-09-21T12:45:22+08:00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