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欣阅（上海）实业有限公司</w:t>
      </w:r>
    </w:p>
    <w:p>
      <w:pPr/>
      <w:r>
        <w:rPr/>
        <w:t xml:space="preserve">WEICON来自于德国的工业品牌，主要研发、生产、销售工业领域高品质精细化工品及线缆工具。 公司成立于1949年，集团总部位于德国威斯特伐利亚省明斯特市，2005年伊始先后在阿联酋迪拜，加拿大安大略省，土耳其伊斯坦布尔建立了生产基地，拥有全球*的生产设施及现代化的管理团队；目前产品出口到世界上70个国家以上，数十年的*技能和不断与客户的共同改进，使其产品在行业内所提供的解决方案闻名世界。</w:t>
      </w:r>
    </w:p>
    <w:p>
      <w:pPr/>
      <w:r>
        <w:rPr/>
        <w:t xml:space="preserve">主营产品：威肯品牌</w:t>
      </w:r>
    </w:p>
    <w:p>
      <w:pPr/>
      <w:r>
        <w:rPr/>
        <w:t xml:space="preserve">主要产品：威肯厌氧胶</w:t>
      </w:r>
    </w:p>
    <w:p>
      <w:pPr/>
      <w:r>
        <w:rPr/>
        <w:t xml:space="preserve">注册时间：2016-11-14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注册地址：上海金山区</w:t>
      </w:r>
    </w:p>
    <w:p>
      <w:pPr/>
      <w:r>
        <w:rPr/>
        <w:t xml:space="preserve">企业地址：环东一路65弄8号1151室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品牌名称：威肯-帕卡-道伯</w:t>
      </w:r>
    </w:p>
    <w:p>
      <w:pPr/>
      <w:r>
        <w:rPr/>
        <w:t xml:space="preserve">企业人数：20</w:t>
      </w:r>
    </w:p>
    <w:p>
      <w:pPr/>
      <w:r>
        <w:rPr/>
        <w:t xml:space="preserve">注册资本：50</w:t>
      </w:r>
    </w:p>
    <w:p>
      <w:pPr/>
      <w:r>
        <w:rPr/>
        <w:t xml:space="preserve">营业额：5000</w:t>
      </w:r>
    </w:p>
    <w:p>
      <w:pPr/>
      <w:r>
        <w:rPr/>
        <w:t xml:space="preserve">法人代表：王炎黄</w:t>
      </w:r>
    </w:p>
    <w:p>
      <w:pPr/>
      <w:r>
        <w:rPr/>
        <w:t xml:space="preserve">手机号：18818230528</w:t>
      </w:r>
    </w:p>
    <w:p>
      <w:pPr/>
      <w:r>
        <w:rPr/>
        <w:t xml:space="preserve">联系人：王炎黄</w:t>
      </w:r>
    </w:p>
    <w:p>
      <w:pPr/>
      <w:r>
        <w:rPr/>
        <w:t xml:space="preserve">邮箱：928293725@qq.com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https://www.yyzq.team/post/81365.html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13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欣阅（上海）实业有限公司</dc:title>
  <dc:description>仅供学习交流使用、请勿用途非法用途。违者后果自负！</dc:description>
  <dc:subject>https://www.yyzq.team/post/81365.html</dc:subject>
  <cp:keywords>企业名录,威肯品牌,贸易型公司</cp:keywords>
  <cp:category>企业名录</cp:category>
  <cp:lastModifiedBy>一叶知秋</cp:lastModifiedBy>
  <dcterms:created xsi:type="dcterms:W3CDTF">2024-09-21T11:08:31+08:00</dcterms:created>
  <dcterms:modified xsi:type="dcterms:W3CDTF">2024-09-21T11:08:31+08:00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