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潍坊东方弘泰纺织有限公司</w:t>
      </w:r>
    </w:p>
    <w:p>
      <w:pPr/>
      <w:r>
        <w:rPr/>
        <w:t xml:space="preserve">潍坊东方弘泰纺织有限公司是一家中外合资企业，拥有自营进出口权。公司始建于2000年8月。注册资本68万美元，厂区占地面积10000㎡，建筑面积4800㎡，主要生产经营纺织、服装、床上用品、绗缝制品等。主要生产设备有多针绗缝机，单针绗缝机，电脑绣花机，平缝机，五线高速包缝机，双针机，同时配有纤维梳理机、打褶机、青柳机、验针器等专用机器。设备配套，功能齐全。年生产能力：绗缝制品40万件，服装、床上用品120万件。产品*出口，年出口交货值500万美元。企业筹建伊始，即被潍坊市委、市政府列为重点保护企业。 公司现有员工260人，下设总经理办公室、财务部、综合业务部三个职能管理部门和裁剪、缝纫、绗缝、单针、刺绣、包装六个生产车间。 </w:t>
      </w:r>
    </w:p>
    <w:p>
      <w:pPr/>
      <w:r>
        <w:rPr/>
        <w:t xml:space="preserve">主营产品：生产销售服装、床上用品、绗缝制品。（上述范围涉及前置审批许可经营的，凭许可证经营）</w:t>
      </w:r>
    </w:p>
    <w:p>
      <w:pPr/>
      <w:r>
        <w:rPr/>
        <w:t xml:space="preserve">主要产品：</w:t>
      </w:r>
    </w:p>
    <w:p>
      <w:pPr/>
      <w:r>
        <w:rPr/>
        <w:t xml:space="preserve">注册时间：2009-11-03 14:55:17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企业地址：山东潍坊潍坊市潍城区春鸢路69号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</w:t>
      </w:r>
    </w:p>
    <w:p>
      <w:pPr/>
      <w:r>
        <w:rPr/>
        <w:t xml:space="preserve">营业额：1</w:t>
      </w:r>
    </w:p>
    <w:p>
      <w:pPr/>
      <w:r>
        <w:rPr/>
        <w:t xml:space="preserve">法人代表：范清林</w:t>
      </w:r>
    </w:p>
    <w:p>
      <w:pPr/>
      <w:r>
        <w:rPr/>
        <w:t xml:space="preserve">手机号：</w:t>
      </w:r>
    </w:p>
    <w:p>
      <w:pPr/>
      <w:r>
        <w:rPr/>
        <w:t xml:space="preserve">联系人：张云杰 先生</w:t>
      </w:r>
    </w:p>
    <w:p>
      <w:pPr/>
      <w:r>
        <w:rPr/>
        <w:t xml:space="preserve">邮箱：js@cndfht.com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潍坊东方弘泰纺织有限公司</dc:title>
  <dc:description>仅供学习交流使用、请勿用途非法用途。违者后果自负！</dc:description>
  <dc:subject>https://www.yyzq.team/post/25017.html</dc:subject>
  <cp:keywords>企业名录,生产销售服装,床上用品,绗缝制品。（上述范围涉及前置审批许可经营的,凭许可证经营）,公司</cp:keywords>
  <cp:category>企业名录</cp:category>
  <cp:lastModifiedBy>一叶知秋</cp:lastModifiedBy>
  <dcterms:created xsi:type="dcterms:W3CDTF">2024-09-21T08:11:30+08:00</dcterms:created>
  <dcterms:modified xsi:type="dcterms:W3CDTF">2024-09-21T08:11:30+08:00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