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东莞市虎门新隆纺织品商行</w:t>
      </w:r>
    </w:p>
    <w:p>
      <w:pPr/>
      <w:r>
        <w:rPr/>
        <w:t xml:space="preserve">商莞市虎门新隆纺织有限公司司座落于广东省东莞市虎门镇，是中国大陆历史悠久驰名中外的纺织服装产业名城重镇，地理位置得之独厚，紧邻深圳宝安国际机场，毗连港澳，水陆交通畅达全国。新隆纺织品有限公司是一家集开发  东莞市虎门新隆纺织品商行是一家，所在地区位于广东东莞市,我们以诚信、实力和质量获得业界的高度认可，坚持以客户为核心，“质量到位、服务*”的经营理念为广大客户提供*的服务。欢迎各界朋友莅临东莞市虎门新隆纺织品商行参观、指导和业务洽谈。您如果对我们感兴趣的话，可以直接联系我们或者留下联系方式。联系人陈皇泉，电话：，联系地址：广东东莞市。</w:t>
      </w:r>
    </w:p>
    <w:p>
      <w:pPr/>
      <w:r>
        <w:rPr/>
        <w:t xml:space="preserve">主营产品：一般经营项目：批发、零售：纺织品、布料、服装、手袋。许可经营项目：无。（一般经营项目可以自主经营；许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16:22:12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企业地址：东莞市虎门镇国际布料交易中心1C315号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法人代表：陈皇泉</w:t>
      </w:r>
    </w:p>
    <w:p>
      <w:pPr/>
      <w:r>
        <w:rPr/>
        <w:t xml:space="preserve">手机号：</w:t>
      </w:r>
    </w:p>
    <w:p>
      <w:pPr/>
      <w:r>
        <w:rPr/>
        <w:t xml:space="preserve">联系人：陈皇泉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https://www.yyzq.team/post/5094.html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0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东莞市虎门新隆纺织品商行</dc:title>
  <dc:description>仅供学习交流使用、请勿用途非法用途。违者后果自负！</dc:description>
  <dc:subject>https://www.yyzq.team/post/5094.html</dc:subject>
  <cp:keywords>企业名录,一般经营项目：批发,零售：纺织品,布料,服装,手袋。许可经营项目：无。（一般经营项目可以自主经营；许,公司</cp:keywords>
  <cp:category>企业名录</cp:category>
  <cp:lastModifiedBy>一叶知秋</cp:lastModifiedBy>
  <dcterms:created xsi:type="dcterms:W3CDTF">2024-09-21T08:25:27+08:00</dcterms:created>
  <dcterms:modified xsi:type="dcterms:W3CDTF">2024-09-21T08:25:27+08:00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