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成都纽维逊新型建筑材料有限公司</w:t>
      </w:r>
    </w:p>
    <w:p>
      <w:pPr/>
      <w:r>
        <w:rPr/>
        <w:t xml:space="preserve">成都纽维逊隶属世界五百强企业中冶集团，成立于2007年2月12日，是中国十九冶集团建设有限公司、中冶集团建筑研究总院根据市场形势与双方各自优势的特点，强强联合，共同投资成立的*从事新型建筑材料生产与销售的公司，是西南地区同行业中一家具有自动化设备生产线的企业。本公司灌浆料生产技术都来自，中冶集团旗下中冶建筑材料研究总院。全国有6家分公司，分别是成都分公司，兰州分公司，长春分公司，北京总公司，上海分公司，郑州分公司均属于中冶集团产业，世界500强企业，中冶集团保证不仅灌浆料品种齐全,产品质量更优。中冶集团是CGM灌浆料的研发企业!而且是灌浆料的国标，行标的编订单位。标准GT/T50448-2008,水泥基灌浆材料应用技术规范。</w:t>
      </w:r>
    </w:p>
    <w:p/>
    <w:p>
      <w:pPr/>
      <w:r>
        <w:rPr/>
        <w:t xml:space="preserve">成都分公司主要面向西南五省市场而成立，下属生产车间有成都郫县灌浆料生产厂，云南昆明灌浆料生产厂，贵州贵阳灌浆料生产厂，重庆灌浆料生产厂，广西梧州灌浆料生产厂。</w:t>
      </w:r>
    </w:p>
    <w:p/>
    <w:p>
      <w:pPr/>
      <w:r>
        <w:rPr/>
        <w:t xml:space="preserve">本公司线下有实体厂为自产自销供应商，每一个产品都是中冶集团自主研发生产的！！薄利多销，欢迎全国各地批发，价格更低。</w:t>
      </w:r>
    </w:p>
    <w:p>
      <w:pPr/>
      <w:r>
        <w:rPr/>
        <w:t xml:space="preserve">主营产品：设备基础二次灌浆，加固灌浆，桥梁压浆料，桥梁压浆剂，桥梁支座砂浆，修补砂浆等</w:t>
      </w:r>
    </w:p>
    <w:p>
      <w:pPr/>
      <w:r>
        <w:rPr/>
        <w:t xml:space="preserve">主要产品：灌浆料，压浆料，压降剂，聚合物砂浆，环氧砂浆，支座砂浆，环氧灌浆料等</w:t>
      </w:r>
    </w:p>
    <w:p>
      <w:pPr/>
      <w:r>
        <w:rPr/>
        <w:t xml:space="preserve">注册时间：2007-02-26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注册地址：四川成都市郫县</w:t>
      </w:r>
    </w:p>
    <w:p>
      <w:pPr/>
      <w:r>
        <w:rPr/>
        <w:t xml:space="preserve">企业地址：成都现代工业港片区 港北四路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品牌名称：纽维逊</w:t>
      </w:r>
    </w:p>
    <w:p>
      <w:pPr/>
      <w:r>
        <w:rPr/>
        <w:t xml:space="preserve">企业人数：50</w:t>
      </w:r>
    </w:p>
    <w:p>
      <w:pPr/>
      <w:r>
        <w:rPr/>
        <w:t xml:space="preserve">注册资本：150</w:t>
      </w:r>
    </w:p>
    <w:p>
      <w:pPr/>
      <w:r>
        <w:rPr/>
        <w:t xml:space="preserve">营业额：2000</w:t>
      </w:r>
    </w:p>
    <w:p>
      <w:pPr/>
      <w:r>
        <w:rPr/>
        <w:t xml:space="preserve">法人代表：陈洪斌</w:t>
      </w:r>
    </w:p>
    <w:p>
      <w:pPr/>
      <w:r>
        <w:rPr/>
        <w:t xml:space="preserve">手机号：13550321044</w:t>
      </w:r>
    </w:p>
    <w:p>
      <w:pPr/>
      <w:r>
        <w:rPr/>
        <w:t xml:space="preserve">联系人：陈千洪</w:t>
      </w:r>
    </w:p>
    <w:p>
      <w:pPr/>
      <w:r>
        <w:rPr/>
        <w:t xml:space="preserve">邮箱：634060337@qq.com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https://www.yyzq.team/post/135693.html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6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成都纽维逊新型建筑材料有限公司</dc:title>
  <dc:description>仅供学习交流使用、请勿用途非法用途。违者后果自负！</dc:description>
  <dc:subject>https://www.yyzq.team/post/135693.html</dc:subject>
  <cp:keywords>企业名录,设备基础二次灌浆,加固灌浆,桥梁压浆料,桥梁压浆剂,桥梁支座砂浆,修补砂浆等,生产型公司</cp:keywords>
  <cp:category>企业名录</cp:category>
  <cp:lastModifiedBy>一叶知秋</cp:lastModifiedBy>
  <dcterms:created xsi:type="dcterms:W3CDTF">2024-09-21T05:45:17+08:00</dcterms:created>
  <dcterms:modified xsi:type="dcterms:W3CDTF">2024-09-21T05:45:17+08:00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