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江阴市恒鼎特钢制品有限公司(江阴龙鼎铝业有限公司)</w:t>
      </w:r>
    </w:p>
    <w:p>
      <w:pPr/>
      <w:r>
        <w:rPr/>
        <w:t xml:space="preserve">江阴市恒鼎特钢制品有限公司（简称恒鼎公司）是在三立特种钢制品有限公司基础上发展创立的生产型股份制企业。属中国铁路机车车辆工业总公司定点生产单位。地处长江三角洲，经济繁荣，交通便捷的无锡市，离无锡市区22公里、上海120公里。公司经过10多年来的艰苦创业，已具有一定生产规模。有精密铸造、模具制作、机械加工、铸件抛光等多条生产线。占地13500平方米，建筑面积6800平方米，固定资产投入超过1200万元。2001年产品销售超3000万元。公司现有员工350余人并有一批高素质的管理和技术人员，其中高级工程师，工程师10余人。精密铸造是以低温模料、硅溶胶为粘结的失蜡铸造。主要设备从国外进口，生产工艺和铸件质量居国内先进水平，年生产能力500余吨。产品主要生产不锈钢、碳结钢、合金钢等各类材质的阀门、管道配件、机械零件等精密铸件,产品广泛应用于铁路、机械、化工、医药、食品等行业。铁路机车车辆相配套的制动系统、供水系统用不锈钢管接头、阀类产品及装饰件，深受用户欢迎，并享有一定的知名度。公司拥有机床、铣床、钻床六十余台套，能满足模具的制造和各种铸件、锻件的粗精加工要求。      公司拥有技术力量雄厚的设计中心，开发的卡通式管接头（无螺纹密封型）和卡箍式管接头获国家专利，填补了国内空白。公司已在1999年6月通过ISO9002质量保证体系认证，使公司产品在生产过程中得到严格的质量控制，产品质量深得用户信赖。</w:t>
      </w:r>
    </w:p>
    <w:p>
      <w:pPr/>
      <w:r>
        <w:rPr/>
        <w:t xml:space="preserve">主营产品：金属制品、尼龙配件、粉末冶金制品、机车车辆配件的制造、加工、销售；冷作加工。（依法须经批准的项目，经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15:03:22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企业地址：江苏江阴市月城镇月东路工业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注册资本：4100</w:t>
      </w:r>
    </w:p>
    <w:p>
      <w:pPr/>
      <w:r>
        <w:rPr/>
        <w:t xml:space="preserve">营业额：1</w:t>
      </w:r>
    </w:p>
    <w:p>
      <w:pPr/>
      <w:r>
        <w:rPr/>
        <w:t xml:space="preserve">法人代表：韩建国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https://www.yyzq.team/post/200742.html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7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江阴市恒鼎特钢制品有限公司(江阴龙鼎铝业有限公司)</dc:title>
  <dc:description>仅供学习交流使用、请勿用途非法用途。违者后果自负！</dc:description>
  <dc:subject>https://www.yyzq.team/post/200742.html</dc:subject>
  <cp:keywords>企业名录,金属制品,尼龙配件,粉末冶金制品,机车车辆配件的制造,加工,销售；冷作加工。（依法须经批准的项目,经,公司</cp:keywords>
  <cp:category>企业名录</cp:category>
  <cp:lastModifiedBy>一叶知秋</cp:lastModifiedBy>
  <dcterms:created xsi:type="dcterms:W3CDTF">2024-09-21T13:29:47+08:00</dcterms:created>
  <dcterms:modified xsi:type="dcterms:W3CDTF">2024-09-21T13:29:47+08:00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