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唐山市博峰水泥有限公司</w:t>
      </w:r>
    </w:p>
    <w:p>
      <w:pPr/>
      <w:r>
        <w:rPr/>
        <w:t xml:space="preserve">唐山市博峰水泥有限公司（原唐山市新区水泥厂）始建于1991年5月。厂区占地34000平方米，固定资产4500万元。拥有两条水泥水泥生产线，产品主要有“振宏”牌普通42.5、普通32.5、矿渣32.5、砌筑22.5水泥。2001年企业成功完成改制，大大提高了水泥及熟料的产量和质量。现企业年生产水泥30万吨，熟料15万吨。并在原有基础上添置了散装设施，有自备运输车队，大大增强了市场服务能力。     公司始终坚持贯彻执行“质量*”的生产方针，不断加强和改善质量管理。1997年通过ISO9001质量体系认证。产品品质优良，性能稳定，出厂水泥富裕标号合格率始终达到*。在北京、天津、东北、唐山、香河、通州、昌平等地市场享有良好信誉，始终畅销不衰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注册时间：2009-09-22 17:43:35</w:t>
      </w:r>
    </w:p>
    <w:p>
      <w:pPr/>
      <w:r>
        <w:rPr/>
        <w:t xml:space="preserve">经营模式：</w:t>
      </w:r>
    </w:p>
    <w:p>
      <w:pPr/>
      <w:r>
        <w:rPr/>
        <w:t xml:space="preserve">注册地址：河北省</w:t>
      </w:r>
    </w:p>
    <w:p>
      <w:pPr/>
      <w:r>
        <w:rPr/>
        <w:t xml:space="preserve">企业地址：河北省唐山市丰润区丰董公路东侧热电厂北200米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https://www.yyzq.team/post/73825.html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38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唐山市博峰水泥有限公司</dc:title>
  <dc:description>仅供学习交流使用、请勿用途非法用途。违者后果自负！</dc:description>
  <dc:subject>https://www.yyzq.team/post/73825.html</dc:subject>
  <cp:keywords>企业名录,公司</cp:keywords>
  <cp:category>企业名录</cp:category>
  <cp:lastModifiedBy>一叶知秋</cp:lastModifiedBy>
  <dcterms:created xsi:type="dcterms:W3CDTF">2024-09-21T19:06:56+08:00</dcterms:created>
  <dcterms:modified xsi:type="dcterms:W3CDTF">2024-09-21T19:06:56+08:00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