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建业铝材制造有限公司(福建铝业有限公司)</w:t>
      </w:r>
    </w:p>
    <w:p>
      <w:pPr/>
      <w:r>
        <w:rPr/>
        <w:t xml:space="preserve">更多						建业铝业集团 成立于1992年， 位于电子电脑制造业的中心城广东东莞市。 厂房战地面积39800平方米， 是东莞市*一家取得“全国工业产品生产许可证”的铝业生产厂家， 主要产品铝型材符合GB/5237-2000 标准、GBT/6892标准、日本JISH4100标准、美国AAMA6603标准、英国BS6496标准等， 产品远销至日本、东南亚、欧盟（德国法兰克福、意大利米兰）、美洲（美国、多米尼加、巴西）、非洲（多哥、尼日利亚、南非） 法国巴黎、里昂等国家和地区。东兴铝业集团拥有铸熔厂、模具厂、 挤压厂、 氧化厂、和五金加工厂， 全部采用德国、台湾的世界*的生产线， 集团经过两次的改组和扩充， 年产已经超过23000吨工业型材和建筑型材。 集团属下的五金加工厂已经有自己的品牌的成熟产品， 如电脑的心脏、CPU散热器、板卡散热器、铝制家私、童车、铝梯、灯具、暖通等。挤压型材厂经过10年的研究和开发， 型材品种已经达到35000个之多， 广泛应用于科技、机械、电子、各种电器面板、汽车、建筑等行业。 　　集团公司积极倡导解放思想、开拓进取的精神， 以科技为先导， 挤型与深加工并举， 优势互补， 协调发展的战略， 成立了开发中心和检验开心， 拥有先进的检验设备， 如光谱分析仪、洛氏硬度计、钳式硬度计、电子显微镜、金相分析仪、投影测量仪、涡流测膜仪、色差仪等检测仪器。 　 “ 质量*， 信誉至上 ” 这是东兴人的信念， 东兴以高质量的产品， *的 服务面对全球的新老客户。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注册时间：2008-07-08 15:39:18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企业地址：广东省东莞市中堂镇吴家涌第二工业区 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联系人：翁烨飞 </w:t>
      </w:r>
    </w:p>
    <w:p>
      <w:pPr/>
      <w:r>
        <w:rPr/>
        <w:t xml:space="preserve">邮箱：wengyefei@126.com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https://www.yyzq.team/post/211537.html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5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建业铝材制造有限公司(福建铝业有限公司)</dc:title>
  <dc:description>仅供学习交流使用、请勿用途非法用途。违者后果自负！</dc:description>
  <dc:subject>https://www.yyzq.team/post/211537.html</dc:subject>
  <cp:keywords>企业名录,公司</cp:keywords>
  <cp:category>企业名录</cp:category>
  <cp:lastModifiedBy>一叶知秋</cp:lastModifiedBy>
  <dcterms:created xsi:type="dcterms:W3CDTF">2024-09-21T03:17:31+08:00</dcterms:created>
  <dcterms:modified xsi:type="dcterms:W3CDTF">2024-09-21T03:17:31+08:00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