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天津发宝金属材料贸易有限公司(天津市金属材料有限公司)</w:t>
      </w:r>
    </w:p>
    <w:p>
      <w:pPr/>
      <w:r>
        <w:rPr/>
        <w:t xml:space="preserve">天津发宝金属材料有限公司常年销售国内特殊钢板、特种钢材、锰钢板、耐磨板、高性能机械用钢销售500强。 中国*特殊板材圆钢供应商</w:t>
      </w:r>
    </w:p>
    <w:p/>
    <w:p>
      <w:pPr/>
      <w:r>
        <w:rPr/>
        <w:t xml:space="preserve">国内超厚钢板研究基地</w:t>
      </w:r>
    </w:p>
    <w:p/>
    <w:p>
      <w:pPr/>
      <w:r>
        <w:rPr/>
        <w:t xml:space="preserve">国内*具有国际销售水平与服务的钢铁企业</w:t>
      </w:r>
    </w:p>
    <w:p/>
    <w:p>
      <w:pPr/>
      <w:r>
        <w:rPr/>
        <w:t xml:space="preserve">*、切割、批发、零售、一张起售、特性化服务</w:t>
      </w:r>
    </w:p>
    <w:p/>
    <w:p>
      <w:pPr/>
      <w:r>
        <w:rPr/>
        <w:t xml:space="preserve">随货附带质保书、并且有专人跟踪产品使用情况。</w:t>
      </w:r>
    </w:p>
    <w:p/>
    <w:p>
      <w:pPr/>
      <w:r>
        <w:rPr/>
        <w:t xml:space="preserve">发宝金属（天津）集团有限公司；锰钢板、耐磨板、合金结构钢、工具钢、轴承钢、模具钢销售公司，总部设在天津（TianJin），主要为矿山机械设备，耗损较大的煤矿设备、起重机行业、钢结构行业、重型机械行业、工程机械行业、化工机械行业、船舶工程等提供钢材、成本核算、采购运输一条龙服务。</w:t>
      </w:r>
    </w:p>
    <w:p/>
    <w:p>
      <w:pPr/>
      <w:r>
        <w:rPr/>
        <w:t xml:space="preserve">正规公司,*行货,公司三证均备案可查,诚信经营,放心交易,公司期待与您合作！</w:t>
      </w:r>
    </w:p>
    <w:p>
      <w:pPr/>
      <w:r>
        <w:rPr/>
        <w:t xml:space="preserve">主营产品：钢板，圆钢，镀锌方管，镀锌钢管，大棚管，钢塑复合管，扁钢</w:t>
      </w:r>
    </w:p>
    <w:p>
      <w:pPr/>
      <w:r>
        <w:rPr/>
        <w:t xml:space="preserve">主要产品：钢板|圆钢|镀锌方管|镀锌钢管|大棚管</w:t>
      </w:r>
    </w:p>
    <w:p>
      <w:pPr/>
      <w:r>
        <w:rPr/>
        <w:t xml:space="preserve">注册时间：2011-08-10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西青区</w:t>
      </w:r>
    </w:p>
    <w:p>
      <w:pPr/>
      <w:r>
        <w:rPr/>
        <w:t xml:space="preserve">企业地址：天津西青区钢材市场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品牌名称：钢板，圆钢，镀锌方管，镀锌钢管，大棚管，钢塑复合管，扁钢</w:t>
      </w:r>
    </w:p>
    <w:p>
      <w:pPr/>
      <w:r>
        <w:rPr/>
        <w:t xml:space="preserve">企业人数：5</w:t>
      </w:r>
    </w:p>
    <w:p>
      <w:pPr/>
      <w:r>
        <w:rPr/>
        <w:t xml:space="preserve">注册资本：500</w:t>
      </w:r>
    </w:p>
    <w:p>
      <w:pPr/>
      <w:r>
        <w:rPr/>
        <w:t xml:space="preserve">营业额：2000</w:t>
      </w:r>
    </w:p>
    <w:p>
      <w:pPr/>
      <w:r>
        <w:rPr/>
        <w:t xml:space="preserve">法人代表：韩杰</w:t>
      </w:r>
    </w:p>
    <w:p>
      <w:pPr/>
      <w:r>
        <w:rPr/>
        <w:t xml:space="preserve">手机号：18920672307</w:t>
      </w:r>
    </w:p>
    <w:p>
      <w:pPr/>
      <w:r>
        <w:rPr/>
        <w:t xml:space="preserve">联系人：韩杰</w:t>
      </w:r>
    </w:p>
    <w:p>
      <w:pPr/>
      <w:r>
        <w:rPr/>
        <w:t xml:space="preserve">邮箱：2991736271@qq.com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https://www.yyzq.team/post/175279.html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52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天津发宝金属材料贸易有限公司(天津市金属材料有限公司)</dc:title>
  <dc:description>仅供学习交流使用、请勿用途非法用途。违者后果自负！</dc:description>
  <dc:subject>https://www.yyzq.team/post/175279.html</dc:subject>
  <cp:keywords>企业名录,钢板,圆钢,镀锌方管,镀锌钢管,大棚管,钢塑复合管,扁钢,生产型公司</cp:keywords>
  <cp:category>企业名录</cp:category>
  <cp:lastModifiedBy>一叶知秋</cp:lastModifiedBy>
  <dcterms:created xsi:type="dcterms:W3CDTF">2024-09-21T13:34:24+08:00</dcterms:created>
  <dcterms:modified xsi:type="dcterms:W3CDTF">2024-09-21T13:34:24+08:00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