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东莞市创辉精业塑胶色料有限公司(东莞市恒彩塑胶颜料有限公司)</w:t>
      </w:r>
    </w:p>
    <w:p>
      <w:pPr/>
      <w:r>
        <w:rPr/>
        <w:t xml:space="preserve">深圳市创辉兴业塑胶色料有限公司是:2014黑色母、黑色母、白色母、彩色母、ABS专用黑色母、PP专用黑色母、美国卡博特黑色母、硬脂酸锌等产品*生产加工的私营独资企业,公司总部设在东莞市东莞市创辉精业塑胶色料（进出口）有限公司(属一般纳税人，注册登记号；441900000482914 注册资金；500.000.00 具有独立的进出口经营权），是一家集生产、销售为一体的*塑胶色料经营有限公司。 本公司又于2009年12月在深圳市光明新区北岗*工业区注册分公司：深圳市创辉兴业塑胶色料有限公司，注册资本：1，000，000.00元。注册登记号：440301104443527. 公司总部位于东莞黄江镇华南塑胶城，于2005年成立五洲行营业部，*从事色母经营活动。公司拥有独立的生产设备及生产基地于深圳市光明新区北岗*工业区。为满足用户的个性化需求，稳定产品质量、保证供货期、降低用户采购成本、公司于2009年2月开办了创辉精业塑胶色料有限公司。 公司成立以来秉承诚信、务实的作风，以低廉的价格、*的品质和*的服务赢得了客户的支持和依赖。使企业在激烈的市场竟争中成为同行业的后起之秀。在生产经营过程中不断的自我完善，实现了正规化、现代化和自动化的全面转型。在不断的完善过程中，拥有了*的客服队伍对客户的售前以及售后提供全方位的跟踪服务；*的运输车队保证送货、取样；*的报关人员保证进出口的良好运作；*的采购人员控制产品的质量及成本，使供应链得到完善；*的产品研发人员为不断变化的市场需求提供有力的保障；经验丰富的企业管理人员、技术人员和设备保全人员保证产品的质量和供货期；和谐的企业文化精神促进企业的稳步发展。本公司为满足华东地区的用户需求，又于2010年6月在江苏省昆山市设立销售部。 公司以满足客户的需求为终目标，愿与广大客户携手共进、共创辉煌！！！ 欢迎来电咨询及来公司考察指导！</w:t>
      </w:r>
    </w:p>
    <w:p>
      <w:pPr/>
      <w:r>
        <w:rPr/>
        <w:t xml:space="preserve">主营产品：黑色母，白色母，彩色母，填充料，功能母粒</w:t>
      </w:r>
    </w:p>
    <w:p>
      <w:pPr/>
      <w:r>
        <w:rPr/>
        <w:t xml:space="preserve">主要产品：吹膜黑色母，白色母，彩色母</w:t>
      </w:r>
    </w:p>
    <w:p>
      <w:pPr/>
      <w:r>
        <w:rPr/>
        <w:t xml:space="preserve">注册时间：2009-02-25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广东 东莞市</w:t>
      </w:r>
    </w:p>
    <w:p>
      <w:pPr/>
      <w:r>
        <w:rPr/>
        <w:t xml:space="preserve">企业地址：东莞市黄江镇星光村星光大道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品牌名称：创辉色母</w:t>
      </w:r>
    </w:p>
    <w:p>
      <w:pPr/>
      <w:r>
        <w:rPr/>
        <w:t xml:space="preserve">企业人数：0</w:t>
      </w:r>
    </w:p>
    <w:p>
      <w:pPr/>
      <w:r>
        <w:rPr/>
        <w:t xml:space="preserve">注册资本：50</w:t>
      </w:r>
    </w:p>
    <w:p>
      <w:pPr/>
      <w:r>
        <w:rPr/>
        <w:t xml:space="preserve">营业额：0</w:t>
      </w:r>
    </w:p>
    <w:p>
      <w:pPr/>
      <w:r>
        <w:rPr/>
        <w:t xml:space="preserve">法人代表：胡方贵</w:t>
      </w:r>
    </w:p>
    <w:p>
      <w:pPr/>
      <w:r>
        <w:rPr/>
        <w:t xml:space="preserve">手机号：13215198518</w:t>
      </w:r>
    </w:p>
    <w:p>
      <w:pPr/>
      <w:r>
        <w:rPr/>
        <w:t xml:space="preserve">联系人：梁超</w:t>
      </w:r>
    </w:p>
    <w:p>
      <w:pPr/>
      <w:r>
        <w:rPr/>
        <w:t xml:space="preserve">邮箱：412382114@qq.com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https://www.yyzq.team/post/226184.html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2618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东莞市创辉精业塑胶色料有限公司(东莞市恒彩塑胶颜料有限公司)</dc:title>
  <dc:description>仅供学习交流使用、请勿用途非法用途。违者后果自负！</dc:description>
  <dc:subject>https://www.yyzq.team/post/226184.html</dc:subject>
  <cp:keywords>企业名录,黑色母,白色母,彩色母,填充料,功能母粒,生产型公司</cp:keywords>
  <cp:category>企业名录</cp:category>
  <cp:lastModifiedBy>一叶知秋</cp:lastModifiedBy>
  <dcterms:created xsi:type="dcterms:W3CDTF">2024-09-20T19:21:38+08:00</dcterms:created>
  <dcterms:modified xsi:type="dcterms:W3CDTF">2024-09-20T19:21:38+08:00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